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89ED7" w14:textId="77777777" w:rsidR="005B1E80" w:rsidRPr="005B1E80" w:rsidRDefault="005B1E80" w:rsidP="005B1E80">
      <w:pPr>
        <w:spacing w:beforeAutospacing="1" w:after="100" w:line="240" w:lineRule="auto"/>
        <w:rPr>
          <w:rFonts w:ascii="Times New Roman" w:eastAsia="Times New Roman" w:hAnsi="Times New Roman" w:cs="Times New Roman"/>
          <w:color w:val="000000"/>
          <w:sz w:val="27"/>
          <w:szCs w:val="27"/>
          <w:lang w:eastAsia="pt-PT"/>
        </w:rPr>
      </w:pPr>
      <w:r w:rsidRPr="005B1E80">
        <w:rPr>
          <w:rFonts w:ascii="Times New Roman" w:eastAsia="Times New Roman" w:hAnsi="Times New Roman" w:cs="Times New Roman"/>
          <w:b/>
          <w:bCs/>
          <w:color w:val="000000"/>
          <w:sz w:val="27"/>
          <w:szCs w:val="27"/>
          <w:lang w:eastAsia="pt-PT"/>
        </w:rPr>
        <w:t>De:</w:t>
      </w:r>
      <w:r w:rsidRPr="005B1E80">
        <w:rPr>
          <w:rFonts w:ascii="Times New Roman" w:eastAsia="Times New Roman" w:hAnsi="Times New Roman" w:cs="Times New Roman"/>
          <w:color w:val="000000"/>
          <w:sz w:val="27"/>
          <w:szCs w:val="27"/>
          <w:lang w:eastAsia="pt-PT"/>
        </w:rPr>
        <w:t> Comunicação &lt;</w:t>
      </w:r>
      <w:hyperlink r:id="rId4" w:history="1">
        <w:r w:rsidRPr="005B1E80">
          <w:rPr>
            <w:rFonts w:ascii="Times New Roman" w:eastAsia="Times New Roman" w:hAnsi="Times New Roman" w:cs="Times New Roman"/>
            <w:color w:val="0000FF"/>
            <w:sz w:val="27"/>
            <w:szCs w:val="27"/>
            <w:u w:val="single"/>
            <w:lang w:eastAsia="pt-PT"/>
          </w:rPr>
          <w:t>comunicacao@inpi.pt</w:t>
        </w:r>
      </w:hyperlink>
      <w:r w:rsidRPr="005B1E80">
        <w:rPr>
          <w:rFonts w:ascii="Times New Roman" w:eastAsia="Times New Roman" w:hAnsi="Times New Roman" w:cs="Times New Roman"/>
          <w:color w:val="000000"/>
          <w:sz w:val="27"/>
          <w:szCs w:val="27"/>
          <w:lang w:eastAsia="pt-PT"/>
        </w:rPr>
        <w:t>&gt;</w:t>
      </w:r>
      <w:r w:rsidRPr="005B1E80">
        <w:rPr>
          <w:rFonts w:ascii="Times New Roman" w:eastAsia="Times New Roman" w:hAnsi="Times New Roman" w:cs="Times New Roman"/>
          <w:color w:val="000000"/>
          <w:sz w:val="27"/>
          <w:szCs w:val="27"/>
          <w:lang w:eastAsia="pt-PT"/>
        </w:rPr>
        <w:br/>
      </w:r>
      <w:r w:rsidRPr="005B1E80">
        <w:rPr>
          <w:rFonts w:ascii="Times New Roman" w:eastAsia="Times New Roman" w:hAnsi="Times New Roman" w:cs="Times New Roman"/>
          <w:b/>
          <w:bCs/>
          <w:color w:val="000000"/>
          <w:sz w:val="27"/>
          <w:szCs w:val="27"/>
          <w:lang w:eastAsia="pt-PT"/>
        </w:rPr>
        <w:t>Assunto:</w:t>
      </w:r>
      <w:r w:rsidRPr="005B1E80">
        <w:rPr>
          <w:rFonts w:ascii="Times New Roman" w:eastAsia="Times New Roman" w:hAnsi="Times New Roman" w:cs="Times New Roman"/>
          <w:color w:val="000000"/>
          <w:sz w:val="27"/>
          <w:szCs w:val="27"/>
          <w:lang w:eastAsia="pt-PT"/>
        </w:rPr>
        <w:t> EUIPO - Fundo PME -</w:t>
      </w:r>
    </w:p>
    <w:p w14:paraId="1C0E751D" w14:textId="6351C6D2" w:rsidR="005B1E80" w:rsidRPr="005B1E80" w:rsidRDefault="005B1E80" w:rsidP="005B1E80">
      <w:pPr>
        <w:spacing w:beforeAutospacing="1" w:after="100" w:afterAutospacing="1" w:line="240" w:lineRule="auto"/>
        <w:jc w:val="both"/>
        <w:rPr>
          <w:rFonts w:ascii="Times New Roman" w:eastAsia="Times New Roman" w:hAnsi="Times New Roman" w:cs="Times New Roman"/>
          <w:color w:val="000000"/>
          <w:sz w:val="27"/>
          <w:szCs w:val="27"/>
          <w:lang w:eastAsia="pt-PT"/>
        </w:rPr>
      </w:pPr>
      <w:proofErr w:type="spellStart"/>
      <w:r w:rsidRPr="005B1E80">
        <w:rPr>
          <w:rFonts w:ascii="Times New Roman" w:eastAsia="Times New Roman" w:hAnsi="Times New Roman" w:cs="Times New Roman"/>
          <w:color w:val="000000"/>
          <w:sz w:val="24"/>
          <w:szCs w:val="24"/>
          <w:lang w:eastAsia="pt-PT"/>
        </w:rPr>
        <w:t>Exmos</w:t>
      </w:r>
      <w:proofErr w:type="spellEnd"/>
      <w:r w:rsidRPr="005B1E80">
        <w:rPr>
          <w:rFonts w:ascii="Times New Roman" w:eastAsia="Times New Roman" w:hAnsi="Times New Roman" w:cs="Times New Roman"/>
          <w:color w:val="000000"/>
          <w:sz w:val="24"/>
          <w:szCs w:val="24"/>
          <w:lang w:eastAsia="pt-PT"/>
        </w:rPr>
        <w:t xml:space="preserve"> Senhores,</w:t>
      </w:r>
    </w:p>
    <w:p w14:paraId="7825EDB9" w14:textId="77777777" w:rsidR="005B1E80" w:rsidRPr="005B1E80" w:rsidRDefault="005B1E80" w:rsidP="005B1E80">
      <w:pPr>
        <w:spacing w:before="100" w:beforeAutospacing="1" w:after="100" w:afterAutospacing="1" w:line="240" w:lineRule="auto"/>
        <w:jc w:val="both"/>
        <w:rPr>
          <w:rFonts w:ascii="Times New Roman" w:eastAsia="Times New Roman" w:hAnsi="Times New Roman" w:cs="Times New Roman"/>
          <w:color w:val="000000"/>
          <w:sz w:val="27"/>
          <w:szCs w:val="27"/>
          <w:lang w:eastAsia="pt-PT"/>
        </w:rPr>
      </w:pPr>
      <w:r w:rsidRPr="005B1E80">
        <w:rPr>
          <w:rFonts w:ascii="Times New Roman" w:eastAsia="Times New Roman" w:hAnsi="Times New Roman" w:cs="Times New Roman"/>
          <w:color w:val="000000"/>
          <w:sz w:val="24"/>
          <w:szCs w:val="24"/>
          <w:lang w:eastAsia="pt-PT"/>
        </w:rPr>
        <w:t>No seguimento das nossas comunicações anteriores sobre o Fundo Europeu para as PME, vimos pelo presente relembrar que no dia 1 de ma</w:t>
      </w:r>
      <w:r w:rsidRPr="005B1E80">
        <w:rPr>
          <w:rFonts w:ascii="Times New Roman" w:eastAsia="Times New Roman" w:hAnsi="Times New Roman" w:cs="Times New Roman"/>
          <w:color w:val="2F5496"/>
          <w:sz w:val="24"/>
          <w:szCs w:val="24"/>
          <w:lang w:eastAsia="pt-PT"/>
        </w:rPr>
        <w:t>i</w:t>
      </w:r>
      <w:r w:rsidRPr="005B1E80">
        <w:rPr>
          <w:rFonts w:ascii="Times New Roman" w:eastAsia="Times New Roman" w:hAnsi="Times New Roman" w:cs="Times New Roman"/>
          <w:color w:val="000000"/>
          <w:sz w:val="24"/>
          <w:szCs w:val="24"/>
          <w:lang w:eastAsia="pt-PT"/>
        </w:rPr>
        <w:t>o de 2021 inicia-se a terceira janela para as candidaturas ao </w:t>
      </w:r>
      <w:hyperlink r:id="rId5" w:history="1">
        <w:r w:rsidRPr="005B1E80">
          <w:rPr>
            <w:rFonts w:ascii="Times New Roman" w:eastAsia="Times New Roman" w:hAnsi="Times New Roman" w:cs="Times New Roman"/>
            <w:color w:val="0000FF"/>
            <w:spacing w:val="2"/>
            <w:sz w:val="24"/>
            <w:szCs w:val="24"/>
            <w:u w:val="single"/>
            <w:lang w:eastAsia="pt-PT"/>
          </w:rPr>
          <w:t>Fundo PME</w:t>
        </w:r>
      </w:hyperlink>
      <w:r w:rsidRPr="005B1E80">
        <w:rPr>
          <w:rFonts w:ascii="Times New Roman" w:eastAsia="Times New Roman" w:hAnsi="Times New Roman" w:cs="Times New Roman"/>
          <w:color w:val="000000"/>
          <w:spacing w:val="-1"/>
          <w:sz w:val="24"/>
          <w:szCs w:val="24"/>
          <w:lang w:eastAsia="pt-PT"/>
        </w:rPr>
        <w:t>, devendo a mesma encerrar-se a 31 de maio.  </w:t>
      </w:r>
      <w:r w:rsidRPr="005B1E80">
        <w:rPr>
          <w:rFonts w:ascii="Times New Roman" w:eastAsia="Times New Roman" w:hAnsi="Times New Roman" w:cs="Times New Roman"/>
          <w:color w:val="000000"/>
          <w:sz w:val="24"/>
          <w:szCs w:val="24"/>
          <w:lang w:eastAsia="pt-PT"/>
        </w:rPr>
        <w:t>Aberto a todas as empresas da UE que se enquadrem na </w:t>
      </w:r>
      <w:hyperlink r:id="rId6" w:history="1">
        <w:r w:rsidRPr="005B1E80">
          <w:rPr>
            <w:rFonts w:ascii="Times New Roman" w:eastAsia="Times New Roman" w:hAnsi="Times New Roman" w:cs="Times New Roman"/>
            <w:color w:val="0000FF"/>
            <w:sz w:val="24"/>
            <w:szCs w:val="24"/>
            <w:u w:val="single"/>
            <w:lang w:eastAsia="pt-PT"/>
          </w:rPr>
          <w:t>definição oficial de PME da Comissão Europeia</w:t>
        </w:r>
      </w:hyperlink>
      <w:r w:rsidRPr="005B1E80">
        <w:rPr>
          <w:rFonts w:ascii="Times New Roman" w:eastAsia="Times New Roman" w:hAnsi="Times New Roman" w:cs="Times New Roman"/>
          <w:color w:val="000000"/>
          <w:sz w:val="24"/>
          <w:szCs w:val="24"/>
          <w:lang w:eastAsia="pt-PT"/>
        </w:rPr>
        <w:t>, </w:t>
      </w:r>
      <w:r w:rsidRPr="005B1E80">
        <w:rPr>
          <w:rFonts w:ascii="Times New Roman" w:eastAsia="Times New Roman" w:hAnsi="Times New Roman" w:cs="Times New Roman"/>
          <w:color w:val="000000"/>
          <w:spacing w:val="-1"/>
          <w:sz w:val="24"/>
          <w:szCs w:val="24"/>
          <w:lang w:eastAsia="pt-PT"/>
        </w:rPr>
        <w:t>relembramos também que, em Portugal, apenas o Serviço 2 (registo de marcas e desenhos ou modelos) estará disponível</w:t>
      </w:r>
      <w:r w:rsidRPr="005B1E80">
        <w:rPr>
          <w:rFonts w:ascii="Times New Roman" w:eastAsia="Times New Roman" w:hAnsi="Times New Roman" w:cs="Times New Roman"/>
          <w:color w:val="000000"/>
          <w:sz w:val="24"/>
          <w:szCs w:val="24"/>
          <w:lang w:eastAsia="pt-PT"/>
        </w:rPr>
        <w:t>.</w:t>
      </w:r>
    </w:p>
    <w:p w14:paraId="621DC5D2" w14:textId="77777777" w:rsidR="005B1E80" w:rsidRPr="005B1E80" w:rsidRDefault="005B1E80" w:rsidP="005B1E80">
      <w:pPr>
        <w:spacing w:before="100" w:beforeAutospacing="1" w:after="100" w:afterAutospacing="1" w:line="240" w:lineRule="auto"/>
        <w:jc w:val="both"/>
        <w:rPr>
          <w:rFonts w:ascii="Times New Roman" w:eastAsia="Times New Roman" w:hAnsi="Times New Roman" w:cs="Times New Roman"/>
          <w:color w:val="000000"/>
          <w:sz w:val="27"/>
          <w:szCs w:val="27"/>
          <w:lang w:eastAsia="pt-PT"/>
        </w:rPr>
      </w:pPr>
      <w:r w:rsidRPr="005B1E80">
        <w:rPr>
          <w:rFonts w:ascii="Times New Roman" w:eastAsia="Times New Roman" w:hAnsi="Times New Roman" w:cs="Times New Roman"/>
          <w:b/>
          <w:bCs/>
          <w:color w:val="333333"/>
          <w:sz w:val="24"/>
          <w:szCs w:val="24"/>
          <w:lang w:eastAsia="pt-PT"/>
        </w:rPr>
        <w:t>Chamamos a atenção para o facto de que </w:t>
      </w:r>
      <w:r w:rsidRPr="005B1E80">
        <w:rPr>
          <w:rFonts w:ascii="Times New Roman" w:eastAsia="Times New Roman" w:hAnsi="Times New Roman" w:cs="Times New Roman"/>
          <w:b/>
          <w:bCs/>
          <w:color w:val="000000"/>
          <w:sz w:val="24"/>
          <w:szCs w:val="24"/>
          <w:lang w:eastAsia="pt-PT"/>
        </w:rPr>
        <w:t>primeiro a PME de</w:t>
      </w:r>
      <w:r w:rsidRPr="005B1E80">
        <w:rPr>
          <w:rFonts w:ascii="Times New Roman" w:eastAsia="Times New Roman" w:hAnsi="Times New Roman" w:cs="Times New Roman"/>
          <w:b/>
          <w:bCs/>
          <w:color w:val="000000"/>
          <w:sz w:val="24"/>
          <w:szCs w:val="24"/>
          <w:shd w:val="clear" w:color="auto" w:fill="FFFFFF"/>
          <w:lang w:eastAsia="pt-PT"/>
        </w:rPr>
        <w:t>verá </w:t>
      </w:r>
      <w:r w:rsidRPr="005B1E80">
        <w:rPr>
          <w:rFonts w:ascii="Times New Roman" w:eastAsia="Times New Roman" w:hAnsi="Times New Roman" w:cs="Times New Roman"/>
          <w:b/>
          <w:bCs/>
          <w:color w:val="333333"/>
          <w:sz w:val="24"/>
          <w:szCs w:val="24"/>
          <w:shd w:val="clear" w:color="auto" w:fill="FFFFFF"/>
          <w:lang w:eastAsia="pt-PT"/>
        </w:rPr>
        <w:t>candidatar-se ao fundo e só depois de obter a aprovação por parte do EUIPO é que poderá apresentar o(s) pedido(s) de marca/desenhos ou modelos no INPI ou no EUIPO.</w:t>
      </w:r>
    </w:p>
    <w:p w14:paraId="2B3AED9F" w14:textId="77777777" w:rsidR="005B1E80" w:rsidRPr="005B1E80" w:rsidRDefault="005B1E80" w:rsidP="005B1E80">
      <w:pPr>
        <w:spacing w:before="100" w:beforeAutospacing="1" w:after="100" w:afterAutospacing="1" w:line="240" w:lineRule="auto"/>
        <w:jc w:val="both"/>
        <w:rPr>
          <w:rFonts w:ascii="Times New Roman" w:eastAsia="Times New Roman" w:hAnsi="Times New Roman" w:cs="Times New Roman"/>
          <w:color w:val="000000"/>
          <w:sz w:val="27"/>
          <w:szCs w:val="27"/>
          <w:lang w:eastAsia="pt-PT"/>
        </w:rPr>
      </w:pPr>
      <w:r w:rsidRPr="005B1E80">
        <w:rPr>
          <w:rFonts w:ascii="Times New Roman" w:eastAsia="Times New Roman" w:hAnsi="Times New Roman" w:cs="Times New Roman"/>
          <w:color w:val="000000"/>
          <w:sz w:val="24"/>
          <w:szCs w:val="24"/>
          <w:lang w:eastAsia="pt-PT"/>
        </w:rPr>
        <w:t>Disponibilizado pelo Instituto da Propriedade Intelectual da União Europeia (EUIPO) e gerido pelo Programa </w:t>
      </w:r>
      <w:proofErr w:type="spellStart"/>
      <w:r w:rsidRPr="005B1E80">
        <w:rPr>
          <w:rFonts w:ascii="Times New Roman" w:eastAsia="Times New Roman" w:hAnsi="Times New Roman" w:cs="Times New Roman"/>
          <w:color w:val="000000"/>
          <w:sz w:val="24"/>
          <w:szCs w:val="24"/>
          <w:lang w:eastAsia="pt-PT"/>
        </w:rPr>
        <w:fldChar w:fldCharType="begin"/>
      </w:r>
      <w:r w:rsidRPr="005B1E80">
        <w:rPr>
          <w:rFonts w:ascii="Times New Roman" w:eastAsia="Times New Roman" w:hAnsi="Times New Roman" w:cs="Times New Roman"/>
          <w:color w:val="000000"/>
          <w:sz w:val="24"/>
          <w:szCs w:val="24"/>
          <w:lang w:eastAsia="pt-PT"/>
        </w:rPr>
        <w:instrText xml:space="preserve"> HYPERLINK "https://euipo.europa.eu/ohimportal/pt/online-services/ideas-powered-for-business" </w:instrText>
      </w:r>
      <w:r w:rsidRPr="005B1E80">
        <w:rPr>
          <w:rFonts w:ascii="Times New Roman" w:eastAsia="Times New Roman" w:hAnsi="Times New Roman" w:cs="Times New Roman"/>
          <w:color w:val="000000"/>
          <w:sz w:val="24"/>
          <w:szCs w:val="24"/>
          <w:lang w:eastAsia="pt-PT"/>
        </w:rPr>
        <w:fldChar w:fldCharType="separate"/>
      </w:r>
      <w:r w:rsidRPr="005B1E80">
        <w:rPr>
          <w:rFonts w:ascii="Times New Roman" w:eastAsia="Times New Roman" w:hAnsi="Times New Roman" w:cs="Times New Roman"/>
          <w:color w:val="0000FF"/>
          <w:spacing w:val="2"/>
          <w:sz w:val="24"/>
          <w:szCs w:val="24"/>
          <w:u w:val="single"/>
          <w:lang w:eastAsia="pt-PT"/>
        </w:rPr>
        <w:t>Ideas</w:t>
      </w:r>
      <w:proofErr w:type="spellEnd"/>
      <w:r w:rsidRPr="005B1E80">
        <w:rPr>
          <w:rFonts w:ascii="Times New Roman" w:eastAsia="Times New Roman" w:hAnsi="Times New Roman" w:cs="Times New Roman"/>
          <w:color w:val="0000FF"/>
          <w:spacing w:val="2"/>
          <w:sz w:val="24"/>
          <w:szCs w:val="24"/>
          <w:u w:val="single"/>
          <w:lang w:eastAsia="pt-PT"/>
        </w:rPr>
        <w:t xml:space="preserve"> </w:t>
      </w:r>
      <w:proofErr w:type="spellStart"/>
      <w:r w:rsidRPr="005B1E80">
        <w:rPr>
          <w:rFonts w:ascii="Times New Roman" w:eastAsia="Times New Roman" w:hAnsi="Times New Roman" w:cs="Times New Roman"/>
          <w:color w:val="0000FF"/>
          <w:spacing w:val="2"/>
          <w:sz w:val="24"/>
          <w:szCs w:val="24"/>
          <w:u w:val="single"/>
          <w:lang w:eastAsia="pt-PT"/>
        </w:rPr>
        <w:t>Powered</w:t>
      </w:r>
      <w:proofErr w:type="spellEnd"/>
      <w:r w:rsidRPr="005B1E80">
        <w:rPr>
          <w:rFonts w:ascii="Times New Roman" w:eastAsia="Times New Roman" w:hAnsi="Times New Roman" w:cs="Times New Roman"/>
          <w:color w:val="0000FF"/>
          <w:spacing w:val="2"/>
          <w:sz w:val="24"/>
          <w:szCs w:val="24"/>
          <w:u w:val="single"/>
          <w:lang w:eastAsia="pt-PT"/>
        </w:rPr>
        <w:t xml:space="preserve"> for Business</w:t>
      </w:r>
      <w:r w:rsidRPr="005B1E80">
        <w:rPr>
          <w:rFonts w:ascii="Times New Roman" w:eastAsia="Times New Roman" w:hAnsi="Times New Roman" w:cs="Times New Roman"/>
          <w:color w:val="000000"/>
          <w:sz w:val="24"/>
          <w:szCs w:val="24"/>
          <w:lang w:eastAsia="pt-PT"/>
        </w:rPr>
        <w:fldChar w:fldCharType="end"/>
      </w:r>
      <w:r w:rsidRPr="005B1E80">
        <w:rPr>
          <w:rFonts w:ascii="Times New Roman" w:eastAsia="Times New Roman" w:hAnsi="Times New Roman" w:cs="Times New Roman"/>
          <w:color w:val="000000"/>
          <w:sz w:val="24"/>
          <w:szCs w:val="24"/>
          <w:lang w:eastAsia="pt-PT"/>
        </w:rPr>
        <w:t>, este </w:t>
      </w:r>
      <w:r w:rsidRPr="005B1E80">
        <w:rPr>
          <w:rFonts w:ascii="Times New Roman" w:eastAsia="Times New Roman" w:hAnsi="Times New Roman" w:cs="Times New Roman"/>
          <w:color w:val="000000"/>
          <w:spacing w:val="-7"/>
          <w:sz w:val="24"/>
          <w:szCs w:val="24"/>
          <w:lang w:eastAsia="pt-PT"/>
        </w:rPr>
        <w:t>Serviço 2 consiste num </w:t>
      </w:r>
      <w:r w:rsidRPr="005B1E80">
        <w:rPr>
          <w:rFonts w:ascii="Times New Roman" w:eastAsia="Times New Roman" w:hAnsi="Times New Roman" w:cs="Times New Roman"/>
          <w:color w:val="000000"/>
          <w:sz w:val="24"/>
          <w:szCs w:val="24"/>
          <w:lang w:eastAsia="pt-PT"/>
        </w:rPr>
        <w:t>a</w:t>
      </w:r>
      <w:r w:rsidRPr="005B1E80">
        <w:rPr>
          <w:rFonts w:ascii="Times New Roman" w:eastAsia="Times New Roman" w:hAnsi="Times New Roman" w:cs="Times New Roman"/>
          <w:color w:val="000000"/>
          <w:spacing w:val="-2"/>
          <w:sz w:val="24"/>
          <w:szCs w:val="24"/>
          <w:lang w:eastAsia="pt-PT"/>
        </w:rPr>
        <w:t>p</w:t>
      </w:r>
      <w:r w:rsidRPr="005B1E80">
        <w:rPr>
          <w:rFonts w:ascii="Times New Roman" w:eastAsia="Times New Roman" w:hAnsi="Times New Roman" w:cs="Times New Roman"/>
          <w:color w:val="000000"/>
          <w:sz w:val="24"/>
          <w:szCs w:val="24"/>
          <w:lang w:eastAsia="pt-PT"/>
        </w:rPr>
        <w:t>oio</w:t>
      </w:r>
      <w:r w:rsidRPr="005B1E80">
        <w:rPr>
          <w:rFonts w:ascii="Times New Roman" w:eastAsia="Times New Roman" w:hAnsi="Times New Roman" w:cs="Times New Roman"/>
          <w:color w:val="000000"/>
          <w:spacing w:val="2"/>
          <w:sz w:val="24"/>
          <w:szCs w:val="24"/>
          <w:lang w:eastAsia="pt-PT"/>
        </w:rPr>
        <w:t> </w:t>
      </w:r>
      <w:r w:rsidRPr="005B1E80">
        <w:rPr>
          <w:rFonts w:ascii="Times New Roman" w:eastAsia="Times New Roman" w:hAnsi="Times New Roman" w:cs="Times New Roman"/>
          <w:color w:val="000000"/>
          <w:spacing w:val="-1"/>
          <w:sz w:val="24"/>
          <w:szCs w:val="24"/>
          <w:lang w:eastAsia="pt-PT"/>
        </w:rPr>
        <w:t>fi</w:t>
      </w:r>
      <w:r w:rsidRPr="005B1E80">
        <w:rPr>
          <w:rFonts w:ascii="Times New Roman" w:eastAsia="Times New Roman" w:hAnsi="Times New Roman" w:cs="Times New Roman"/>
          <w:color w:val="000000"/>
          <w:sz w:val="24"/>
          <w:szCs w:val="24"/>
          <w:lang w:eastAsia="pt-PT"/>
        </w:rPr>
        <w:t>n</w:t>
      </w:r>
      <w:r w:rsidRPr="005B1E80">
        <w:rPr>
          <w:rFonts w:ascii="Times New Roman" w:eastAsia="Times New Roman" w:hAnsi="Times New Roman" w:cs="Times New Roman"/>
          <w:color w:val="000000"/>
          <w:spacing w:val="-2"/>
          <w:sz w:val="24"/>
          <w:szCs w:val="24"/>
          <w:lang w:eastAsia="pt-PT"/>
        </w:rPr>
        <w:t>a</w:t>
      </w:r>
      <w:r w:rsidRPr="005B1E80">
        <w:rPr>
          <w:rFonts w:ascii="Times New Roman" w:eastAsia="Times New Roman" w:hAnsi="Times New Roman" w:cs="Times New Roman"/>
          <w:color w:val="000000"/>
          <w:spacing w:val="1"/>
          <w:sz w:val="24"/>
          <w:szCs w:val="24"/>
          <w:lang w:eastAsia="pt-PT"/>
        </w:rPr>
        <w:t>n</w:t>
      </w:r>
      <w:r w:rsidRPr="005B1E80">
        <w:rPr>
          <w:rFonts w:ascii="Times New Roman" w:eastAsia="Times New Roman" w:hAnsi="Times New Roman" w:cs="Times New Roman"/>
          <w:color w:val="000000"/>
          <w:sz w:val="24"/>
          <w:szCs w:val="24"/>
          <w:lang w:eastAsia="pt-PT"/>
        </w:rPr>
        <w:t>ce</w:t>
      </w:r>
      <w:r w:rsidRPr="005B1E80">
        <w:rPr>
          <w:rFonts w:ascii="Times New Roman" w:eastAsia="Times New Roman" w:hAnsi="Times New Roman" w:cs="Times New Roman"/>
          <w:color w:val="000000"/>
          <w:spacing w:val="-1"/>
          <w:sz w:val="24"/>
          <w:szCs w:val="24"/>
          <w:lang w:eastAsia="pt-PT"/>
        </w:rPr>
        <w:t>i</w:t>
      </w:r>
      <w:r w:rsidRPr="005B1E80">
        <w:rPr>
          <w:rFonts w:ascii="Times New Roman" w:eastAsia="Times New Roman" w:hAnsi="Times New Roman" w:cs="Times New Roman"/>
          <w:color w:val="000000"/>
          <w:spacing w:val="-3"/>
          <w:sz w:val="24"/>
          <w:szCs w:val="24"/>
          <w:lang w:eastAsia="pt-PT"/>
        </w:rPr>
        <w:t>r</w:t>
      </w:r>
      <w:r w:rsidRPr="005B1E80">
        <w:rPr>
          <w:rFonts w:ascii="Times New Roman" w:eastAsia="Times New Roman" w:hAnsi="Times New Roman" w:cs="Times New Roman"/>
          <w:color w:val="000000"/>
          <w:sz w:val="24"/>
          <w:szCs w:val="24"/>
          <w:lang w:eastAsia="pt-PT"/>
        </w:rPr>
        <w:t>o direto sob</w:t>
      </w:r>
      <w:r w:rsidRPr="005B1E80">
        <w:rPr>
          <w:rFonts w:ascii="Times New Roman" w:eastAsia="Times New Roman" w:hAnsi="Times New Roman" w:cs="Times New Roman"/>
          <w:color w:val="000000"/>
          <w:spacing w:val="3"/>
          <w:sz w:val="24"/>
          <w:szCs w:val="24"/>
          <w:lang w:eastAsia="pt-PT"/>
        </w:rPr>
        <w:t> </w:t>
      </w:r>
      <w:r w:rsidRPr="005B1E80">
        <w:rPr>
          <w:rFonts w:ascii="Times New Roman" w:eastAsia="Times New Roman" w:hAnsi="Times New Roman" w:cs="Times New Roman"/>
          <w:color w:val="000000"/>
          <w:sz w:val="24"/>
          <w:szCs w:val="24"/>
          <w:lang w:eastAsia="pt-PT"/>
        </w:rPr>
        <w:t>a</w:t>
      </w:r>
      <w:r w:rsidRPr="005B1E80">
        <w:rPr>
          <w:rFonts w:ascii="Times New Roman" w:eastAsia="Times New Roman" w:hAnsi="Times New Roman" w:cs="Times New Roman"/>
          <w:color w:val="000000"/>
          <w:spacing w:val="2"/>
          <w:sz w:val="24"/>
          <w:szCs w:val="24"/>
          <w:lang w:eastAsia="pt-PT"/>
        </w:rPr>
        <w:t> </w:t>
      </w:r>
      <w:r w:rsidRPr="005B1E80">
        <w:rPr>
          <w:rFonts w:ascii="Times New Roman" w:eastAsia="Times New Roman" w:hAnsi="Times New Roman" w:cs="Times New Roman"/>
          <w:color w:val="000000"/>
          <w:spacing w:val="-1"/>
          <w:sz w:val="24"/>
          <w:szCs w:val="24"/>
          <w:lang w:eastAsia="pt-PT"/>
        </w:rPr>
        <w:t>f</w:t>
      </w:r>
      <w:r w:rsidRPr="005B1E80">
        <w:rPr>
          <w:rFonts w:ascii="Times New Roman" w:eastAsia="Times New Roman" w:hAnsi="Times New Roman" w:cs="Times New Roman"/>
          <w:color w:val="000000"/>
          <w:sz w:val="24"/>
          <w:szCs w:val="24"/>
          <w:lang w:eastAsia="pt-PT"/>
        </w:rPr>
        <w:t>orma</w:t>
      </w:r>
      <w:r w:rsidRPr="005B1E80">
        <w:rPr>
          <w:rFonts w:ascii="Times New Roman" w:eastAsia="Times New Roman" w:hAnsi="Times New Roman" w:cs="Times New Roman"/>
          <w:color w:val="000000"/>
          <w:spacing w:val="2"/>
          <w:sz w:val="24"/>
          <w:szCs w:val="24"/>
          <w:lang w:eastAsia="pt-PT"/>
        </w:rPr>
        <w:t> </w:t>
      </w:r>
      <w:r w:rsidRPr="005B1E80">
        <w:rPr>
          <w:rFonts w:ascii="Times New Roman" w:eastAsia="Times New Roman" w:hAnsi="Times New Roman" w:cs="Times New Roman"/>
          <w:color w:val="000000"/>
          <w:sz w:val="24"/>
          <w:szCs w:val="24"/>
          <w:lang w:eastAsia="pt-PT"/>
        </w:rPr>
        <w:t>de</w:t>
      </w:r>
      <w:r w:rsidRPr="005B1E80">
        <w:rPr>
          <w:rFonts w:ascii="Times New Roman" w:eastAsia="Times New Roman" w:hAnsi="Times New Roman" w:cs="Times New Roman"/>
          <w:color w:val="000000"/>
          <w:spacing w:val="3"/>
          <w:sz w:val="24"/>
          <w:szCs w:val="24"/>
          <w:lang w:eastAsia="pt-PT"/>
        </w:rPr>
        <w:t> vales de </w:t>
      </w:r>
      <w:r w:rsidRPr="005B1E80">
        <w:rPr>
          <w:rFonts w:ascii="Times New Roman" w:eastAsia="Times New Roman" w:hAnsi="Times New Roman" w:cs="Times New Roman"/>
          <w:color w:val="000000"/>
          <w:sz w:val="24"/>
          <w:szCs w:val="24"/>
          <w:lang w:eastAsia="pt-PT"/>
        </w:rPr>
        <w:t>re</w:t>
      </w:r>
      <w:r w:rsidRPr="005B1E80">
        <w:rPr>
          <w:rFonts w:ascii="Times New Roman" w:eastAsia="Times New Roman" w:hAnsi="Times New Roman" w:cs="Times New Roman"/>
          <w:color w:val="000000"/>
          <w:spacing w:val="-3"/>
          <w:sz w:val="24"/>
          <w:szCs w:val="24"/>
          <w:lang w:eastAsia="pt-PT"/>
        </w:rPr>
        <w:t>e</w:t>
      </w:r>
      <w:r w:rsidRPr="005B1E80">
        <w:rPr>
          <w:rFonts w:ascii="Times New Roman" w:eastAsia="Times New Roman" w:hAnsi="Times New Roman" w:cs="Times New Roman"/>
          <w:color w:val="000000"/>
          <w:sz w:val="24"/>
          <w:szCs w:val="24"/>
          <w:lang w:eastAsia="pt-PT"/>
        </w:rPr>
        <w:t>m</w:t>
      </w:r>
      <w:r w:rsidRPr="005B1E80">
        <w:rPr>
          <w:rFonts w:ascii="Times New Roman" w:eastAsia="Times New Roman" w:hAnsi="Times New Roman" w:cs="Times New Roman"/>
          <w:color w:val="000000"/>
          <w:spacing w:val="-2"/>
          <w:sz w:val="24"/>
          <w:szCs w:val="24"/>
          <w:lang w:eastAsia="pt-PT"/>
        </w:rPr>
        <w:t>bo</w:t>
      </w:r>
      <w:r w:rsidRPr="005B1E80">
        <w:rPr>
          <w:rFonts w:ascii="Times New Roman" w:eastAsia="Times New Roman" w:hAnsi="Times New Roman" w:cs="Times New Roman"/>
          <w:color w:val="000000"/>
          <w:spacing w:val="-1"/>
          <w:sz w:val="24"/>
          <w:szCs w:val="24"/>
          <w:lang w:eastAsia="pt-PT"/>
        </w:rPr>
        <w:t>l</w:t>
      </w:r>
      <w:r w:rsidRPr="005B1E80">
        <w:rPr>
          <w:rFonts w:ascii="Times New Roman" w:eastAsia="Times New Roman" w:hAnsi="Times New Roman" w:cs="Times New Roman"/>
          <w:color w:val="000000"/>
          <w:sz w:val="24"/>
          <w:szCs w:val="24"/>
          <w:lang w:eastAsia="pt-PT"/>
        </w:rPr>
        <w:t>sos</w:t>
      </w:r>
      <w:r w:rsidRPr="005B1E80">
        <w:rPr>
          <w:rFonts w:ascii="Times New Roman" w:eastAsia="Times New Roman" w:hAnsi="Times New Roman" w:cs="Times New Roman"/>
          <w:color w:val="000000"/>
          <w:spacing w:val="5"/>
          <w:sz w:val="24"/>
          <w:szCs w:val="24"/>
          <w:lang w:eastAsia="pt-PT"/>
        </w:rPr>
        <w:t> de 50% das despesas feitas com a apresentação de um ou mais </w:t>
      </w:r>
      <w:r w:rsidRPr="005B1E80">
        <w:rPr>
          <w:rFonts w:ascii="Times New Roman" w:eastAsia="Times New Roman" w:hAnsi="Times New Roman" w:cs="Times New Roman"/>
          <w:color w:val="000000"/>
          <w:sz w:val="24"/>
          <w:szCs w:val="24"/>
          <w:lang w:eastAsia="pt-PT"/>
        </w:rPr>
        <w:t>p</w:t>
      </w:r>
      <w:r w:rsidRPr="005B1E80">
        <w:rPr>
          <w:rFonts w:ascii="Times New Roman" w:eastAsia="Times New Roman" w:hAnsi="Times New Roman" w:cs="Times New Roman"/>
          <w:color w:val="000000"/>
          <w:spacing w:val="-2"/>
          <w:sz w:val="24"/>
          <w:szCs w:val="24"/>
          <w:lang w:eastAsia="pt-PT"/>
        </w:rPr>
        <w:t>e</w:t>
      </w:r>
      <w:r w:rsidRPr="005B1E80">
        <w:rPr>
          <w:rFonts w:ascii="Times New Roman" w:eastAsia="Times New Roman" w:hAnsi="Times New Roman" w:cs="Times New Roman"/>
          <w:color w:val="000000"/>
          <w:sz w:val="24"/>
          <w:szCs w:val="24"/>
          <w:lang w:eastAsia="pt-PT"/>
        </w:rPr>
        <w:t>d</w:t>
      </w:r>
      <w:r w:rsidRPr="005B1E80">
        <w:rPr>
          <w:rFonts w:ascii="Times New Roman" w:eastAsia="Times New Roman" w:hAnsi="Times New Roman" w:cs="Times New Roman"/>
          <w:color w:val="000000"/>
          <w:spacing w:val="-1"/>
          <w:sz w:val="24"/>
          <w:szCs w:val="24"/>
          <w:lang w:eastAsia="pt-PT"/>
        </w:rPr>
        <w:t>i</w:t>
      </w:r>
      <w:r w:rsidRPr="005B1E80">
        <w:rPr>
          <w:rFonts w:ascii="Times New Roman" w:eastAsia="Times New Roman" w:hAnsi="Times New Roman" w:cs="Times New Roman"/>
          <w:color w:val="000000"/>
          <w:sz w:val="24"/>
          <w:szCs w:val="24"/>
          <w:lang w:eastAsia="pt-PT"/>
        </w:rPr>
        <w:t>dos</w:t>
      </w:r>
      <w:r w:rsidRPr="005B1E80">
        <w:rPr>
          <w:rFonts w:ascii="Times New Roman" w:eastAsia="Times New Roman" w:hAnsi="Times New Roman" w:cs="Times New Roman"/>
          <w:color w:val="000000"/>
          <w:spacing w:val="2"/>
          <w:sz w:val="24"/>
          <w:szCs w:val="24"/>
          <w:lang w:eastAsia="pt-PT"/>
        </w:rPr>
        <w:t> de registo </w:t>
      </w:r>
      <w:r w:rsidRPr="005B1E80">
        <w:rPr>
          <w:rFonts w:ascii="Times New Roman" w:eastAsia="Times New Roman" w:hAnsi="Times New Roman" w:cs="Times New Roman"/>
          <w:color w:val="000000"/>
          <w:sz w:val="24"/>
          <w:szCs w:val="24"/>
          <w:lang w:eastAsia="pt-PT"/>
        </w:rPr>
        <w:t>de </w:t>
      </w:r>
      <w:r w:rsidRPr="005B1E80">
        <w:rPr>
          <w:rFonts w:ascii="Times New Roman" w:eastAsia="Times New Roman" w:hAnsi="Times New Roman" w:cs="Times New Roman"/>
          <w:color w:val="000000"/>
          <w:spacing w:val="1"/>
          <w:sz w:val="24"/>
          <w:szCs w:val="24"/>
          <w:lang w:eastAsia="pt-PT"/>
        </w:rPr>
        <w:t>M</w:t>
      </w:r>
      <w:r w:rsidRPr="005B1E80">
        <w:rPr>
          <w:rFonts w:ascii="Times New Roman" w:eastAsia="Times New Roman" w:hAnsi="Times New Roman" w:cs="Times New Roman"/>
          <w:color w:val="000000"/>
          <w:sz w:val="24"/>
          <w:szCs w:val="24"/>
          <w:lang w:eastAsia="pt-PT"/>
        </w:rPr>
        <w:t>a</w:t>
      </w:r>
      <w:r w:rsidRPr="005B1E80">
        <w:rPr>
          <w:rFonts w:ascii="Times New Roman" w:eastAsia="Times New Roman" w:hAnsi="Times New Roman" w:cs="Times New Roman"/>
          <w:color w:val="000000"/>
          <w:spacing w:val="-3"/>
          <w:sz w:val="24"/>
          <w:szCs w:val="24"/>
          <w:lang w:eastAsia="pt-PT"/>
        </w:rPr>
        <w:t>r</w:t>
      </w:r>
      <w:r w:rsidRPr="005B1E80">
        <w:rPr>
          <w:rFonts w:ascii="Times New Roman" w:eastAsia="Times New Roman" w:hAnsi="Times New Roman" w:cs="Times New Roman"/>
          <w:color w:val="000000"/>
          <w:sz w:val="24"/>
          <w:szCs w:val="24"/>
          <w:lang w:eastAsia="pt-PT"/>
        </w:rPr>
        <w:t>cas</w:t>
      </w:r>
      <w:r w:rsidRPr="005B1E80">
        <w:rPr>
          <w:rFonts w:ascii="Times New Roman" w:eastAsia="Times New Roman" w:hAnsi="Times New Roman" w:cs="Times New Roman"/>
          <w:color w:val="000000"/>
          <w:spacing w:val="2"/>
          <w:sz w:val="24"/>
          <w:szCs w:val="24"/>
          <w:lang w:eastAsia="pt-PT"/>
        </w:rPr>
        <w:t> </w:t>
      </w:r>
      <w:r w:rsidRPr="005B1E80">
        <w:rPr>
          <w:rFonts w:ascii="Times New Roman" w:eastAsia="Times New Roman" w:hAnsi="Times New Roman" w:cs="Times New Roman"/>
          <w:color w:val="000000"/>
          <w:sz w:val="24"/>
          <w:szCs w:val="24"/>
          <w:lang w:eastAsia="pt-PT"/>
        </w:rPr>
        <w:t>e</w:t>
      </w:r>
      <w:r w:rsidRPr="005B1E80">
        <w:rPr>
          <w:rFonts w:ascii="Times New Roman" w:eastAsia="Times New Roman" w:hAnsi="Times New Roman" w:cs="Times New Roman"/>
          <w:color w:val="000000"/>
          <w:spacing w:val="2"/>
          <w:sz w:val="24"/>
          <w:szCs w:val="24"/>
          <w:lang w:eastAsia="pt-PT"/>
        </w:rPr>
        <w:t> D</w:t>
      </w:r>
      <w:r w:rsidRPr="005B1E80">
        <w:rPr>
          <w:rFonts w:ascii="Times New Roman" w:eastAsia="Times New Roman" w:hAnsi="Times New Roman" w:cs="Times New Roman"/>
          <w:color w:val="000000"/>
          <w:sz w:val="24"/>
          <w:szCs w:val="24"/>
          <w:lang w:eastAsia="pt-PT"/>
        </w:rPr>
        <w:t>es</w:t>
      </w:r>
      <w:r w:rsidRPr="005B1E80">
        <w:rPr>
          <w:rFonts w:ascii="Times New Roman" w:eastAsia="Times New Roman" w:hAnsi="Times New Roman" w:cs="Times New Roman"/>
          <w:color w:val="000000"/>
          <w:spacing w:val="-2"/>
          <w:sz w:val="24"/>
          <w:szCs w:val="24"/>
          <w:lang w:eastAsia="pt-PT"/>
        </w:rPr>
        <w:t>e</w:t>
      </w:r>
      <w:r w:rsidRPr="005B1E80">
        <w:rPr>
          <w:rFonts w:ascii="Times New Roman" w:eastAsia="Times New Roman" w:hAnsi="Times New Roman" w:cs="Times New Roman"/>
          <w:color w:val="000000"/>
          <w:sz w:val="24"/>
          <w:szCs w:val="24"/>
          <w:lang w:eastAsia="pt-PT"/>
        </w:rPr>
        <w:t>nh</w:t>
      </w:r>
      <w:r w:rsidRPr="005B1E80">
        <w:rPr>
          <w:rFonts w:ascii="Times New Roman" w:eastAsia="Times New Roman" w:hAnsi="Times New Roman" w:cs="Times New Roman"/>
          <w:color w:val="000000"/>
          <w:spacing w:val="-2"/>
          <w:sz w:val="24"/>
          <w:szCs w:val="24"/>
          <w:lang w:eastAsia="pt-PT"/>
        </w:rPr>
        <w:t>o</w:t>
      </w:r>
      <w:r w:rsidRPr="005B1E80">
        <w:rPr>
          <w:rFonts w:ascii="Times New Roman" w:eastAsia="Times New Roman" w:hAnsi="Times New Roman" w:cs="Times New Roman"/>
          <w:color w:val="000000"/>
          <w:sz w:val="24"/>
          <w:szCs w:val="24"/>
          <w:lang w:eastAsia="pt-PT"/>
        </w:rPr>
        <w:t>s</w:t>
      </w:r>
      <w:r w:rsidRPr="005B1E80">
        <w:rPr>
          <w:rFonts w:ascii="Times New Roman" w:eastAsia="Times New Roman" w:hAnsi="Times New Roman" w:cs="Times New Roman"/>
          <w:color w:val="000000"/>
          <w:spacing w:val="2"/>
          <w:sz w:val="24"/>
          <w:szCs w:val="24"/>
          <w:lang w:eastAsia="pt-PT"/>
        </w:rPr>
        <w:t> </w:t>
      </w:r>
      <w:r w:rsidRPr="005B1E80">
        <w:rPr>
          <w:rFonts w:ascii="Times New Roman" w:eastAsia="Times New Roman" w:hAnsi="Times New Roman" w:cs="Times New Roman"/>
          <w:color w:val="000000"/>
          <w:sz w:val="24"/>
          <w:szCs w:val="24"/>
          <w:lang w:eastAsia="pt-PT"/>
        </w:rPr>
        <w:t>ou M</w:t>
      </w:r>
      <w:r w:rsidRPr="005B1E80">
        <w:rPr>
          <w:rFonts w:ascii="Times New Roman" w:eastAsia="Times New Roman" w:hAnsi="Times New Roman" w:cs="Times New Roman"/>
          <w:color w:val="000000"/>
          <w:spacing w:val="-2"/>
          <w:sz w:val="24"/>
          <w:szCs w:val="24"/>
          <w:lang w:eastAsia="pt-PT"/>
        </w:rPr>
        <w:t>o</w:t>
      </w:r>
      <w:r w:rsidRPr="005B1E80">
        <w:rPr>
          <w:rFonts w:ascii="Times New Roman" w:eastAsia="Times New Roman" w:hAnsi="Times New Roman" w:cs="Times New Roman"/>
          <w:color w:val="000000"/>
          <w:sz w:val="24"/>
          <w:szCs w:val="24"/>
          <w:lang w:eastAsia="pt-PT"/>
        </w:rPr>
        <w:t>d</w:t>
      </w:r>
      <w:r w:rsidRPr="005B1E80">
        <w:rPr>
          <w:rFonts w:ascii="Times New Roman" w:eastAsia="Times New Roman" w:hAnsi="Times New Roman" w:cs="Times New Roman"/>
          <w:color w:val="000000"/>
          <w:spacing w:val="-2"/>
          <w:sz w:val="24"/>
          <w:szCs w:val="24"/>
          <w:lang w:eastAsia="pt-PT"/>
        </w:rPr>
        <w:t>e</w:t>
      </w:r>
      <w:r w:rsidRPr="005B1E80">
        <w:rPr>
          <w:rFonts w:ascii="Times New Roman" w:eastAsia="Times New Roman" w:hAnsi="Times New Roman" w:cs="Times New Roman"/>
          <w:color w:val="000000"/>
          <w:spacing w:val="1"/>
          <w:sz w:val="24"/>
          <w:szCs w:val="24"/>
          <w:lang w:eastAsia="pt-PT"/>
        </w:rPr>
        <w:t>l</w:t>
      </w:r>
      <w:r w:rsidRPr="005B1E80">
        <w:rPr>
          <w:rFonts w:ascii="Times New Roman" w:eastAsia="Times New Roman" w:hAnsi="Times New Roman" w:cs="Times New Roman"/>
          <w:color w:val="000000"/>
          <w:sz w:val="24"/>
          <w:szCs w:val="24"/>
          <w:lang w:eastAsia="pt-PT"/>
        </w:rPr>
        <w:t>os (taxas de pedidos) e aplica-se a nível nacional (</w:t>
      </w:r>
      <w:r w:rsidRPr="005B1E80">
        <w:rPr>
          <w:rFonts w:ascii="Times New Roman" w:eastAsia="Times New Roman" w:hAnsi="Times New Roman" w:cs="Times New Roman"/>
          <w:color w:val="000000"/>
          <w:spacing w:val="1"/>
          <w:sz w:val="24"/>
          <w:szCs w:val="24"/>
          <w:lang w:eastAsia="pt-PT"/>
        </w:rPr>
        <w:t>através do </w:t>
      </w:r>
      <w:hyperlink r:id="rId7" w:history="1">
        <w:r w:rsidRPr="005B1E80">
          <w:rPr>
            <w:rFonts w:ascii="Times New Roman" w:eastAsia="Times New Roman" w:hAnsi="Times New Roman" w:cs="Times New Roman"/>
            <w:color w:val="0000FF"/>
            <w:spacing w:val="1"/>
            <w:sz w:val="24"/>
            <w:szCs w:val="24"/>
            <w:u w:val="single"/>
            <w:lang w:eastAsia="pt-PT"/>
          </w:rPr>
          <w:t>INPI</w:t>
        </w:r>
      </w:hyperlink>
      <w:r w:rsidRPr="005B1E80">
        <w:rPr>
          <w:rFonts w:ascii="Times New Roman" w:eastAsia="Times New Roman" w:hAnsi="Times New Roman" w:cs="Times New Roman"/>
          <w:color w:val="000000"/>
          <w:sz w:val="24"/>
          <w:szCs w:val="24"/>
          <w:lang w:eastAsia="pt-PT"/>
        </w:rPr>
        <w:t>), a nível regional (no Benelux) e a nível da UE (através do EUIPO), até ao montante máximo de 1500 euros por empresa.</w:t>
      </w:r>
    </w:p>
    <w:p w14:paraId="0EBAA88F" w14:textId="77777777" w:rsidR="005B1E80" w:rsidRPr="005B1E80" w:rsidRDefault="005B1E80" w:rsidP="005B1E80">
      <w:pPr>
        <w:spacing w:before="100" w:beforeAutospacing="1" w:line="240" w:lineRule="auto"/>
        <w:jc w:val="both"/>
        <w:rPr>
          <w:rFonts w:ascii="Times New Roman" w:eastAsia="Times New Roman" w:hAnsi="Times New Roman" w:cs="Times New Roman"/>
          <w:color w:val="000000"/>
          <w:sz w:val="27"/>
          <w:szCs w:val="27"/>
          <w:lang w:eastAsia="pt-PT"/>
        </w:rPr>
      </w:pPr>
      <w:r w:rsidRPr="005B1E80">
        <w:rPr>
          <w:rFonts w:ascii="Times New Roman" w:eastAsia="Times New Roman" w:hAnsi="Times New Roman" w:cs="Times New Roman"/>
          <w:color w:val="000000"/>
          <w:sz w:val="27"/>
          <w:szCs w:val="27"/>
          <w:lang w:eastAsia="pt-PT"/>
        </w:rPr>
        <w:t>De acordo com os </w:t>
      </w:r>
      <w:hyperlink r:id="rId8" w:anchor="service1" w:history="1">
        <w:r w:rsidRPr="005B1E80">
          <w:rPr>
            <w:rFonts w:ascii="Times New Roman" w:eastAsia="Times New Roman" w:hAnsi="Times New Roman" w:cs="Times New Roman"/>
            <w:color w:val="0000FF"/>
            <w:sz w:val="27"/>
            <w:szCs w:val="27"/>
            <w:u w:val="single"/>
            <w:lang w:eastAsia="pt-PT"/>
          </w:rPr>
          <w:t>critérios estabelecidos pelo EUIPO</w:t>
        </w:r>
      </w:hyperlink>
      <w:r w:rsidRPr="005B1E80">
        <w:rPr>
          <w:rFonts w:ascii="Times New Roman" w:eastAsia="Times New Roman" w:hAnsi="Times New Roman" w:cs="Times New Roman"/>
          <w:color w:val="000000"/>
          <w:sz w:val="27"/>
          <w:szCs w:val="27"/>
          <w:lang w:eastAsia="pt-PT"/>
        </w:rPr>
        <w:t>, só serão elegíveis as candidaturas que respeitem as </w:t>
      </w:r>
      <w:hyperlink r:id="rId9" w:anchor="step_1" w:history="1">
        <w:r w:rsidRPr="005B1E80">
          <w:rPr>
            <w:rFonts w:ascii="Times New Roman" w:eastAsia="Times New Roman" w:hAnsi="Times New Roman" w:cs="Times New Roman"/>
            <w:color w:val="0000FF"/>
            <w:sz w:val="27"/>
            <w:szCs w:val="27"/>
            <w:u w:val="single"/>
            <w:lang w:eastAsia="pt-PT"/>
          </w:rPr>
          <w:t>regras</w:t>
        </w:r>
      </w:hyperlink>
      <w:r w:rsidRPr="005B1E80">
        <w:rPr>
          <w:rFonts w:ascii="Times New Roman" w:eastAsia="Times New Roman" w:hAnsi="Times New Roman" w:cs="Times New Roman"/>
          <w:color w:val="000000"/>
          <w:sz w:val="27"/>
          <w:szCs w:val="27"/>
          <w:lang w:eastAsia="pt-PT"/>
        </w:rPr>
        <w:t> instituídas pelo EUIPO. Assim, qualquer pedido de registo de Marcas e/ou Desenhos ou Modelos apenas poderá beneficiar deste apoio financeiro se a PME tiver previamente apresentado a sua candidatura, mediante o </w:t>
      </w:r>
      <w:hyperlink r:id="rId10" w:history="1">
        <w:r w:rsidRPr="005B1E80">
          <w:rPr>
            <w:rFonts w:ascii="Times New Roman" w:eastAsia="Times New Roman" w:hAnsi="Times New Roman" w:cs="Times New Roman"/>
            <w:color w:val="0000FF"/>
            <w:sz w:val="27"/>
            <w:szCs w:val="27"/>
            <w:u w:val="single"/>
            <w:lang w:eastAsia="pt-PT"/>
          </w:rPr>
          <w:t>formulário de candidatura</w:t>
        </w:r>
      </w:hyperlink>
      <w:r w:rsidRPr="005B1E80">
        <w:rPr>
          <w:rFonts w:ascii="Times New Roman" w:eastAsia="Times New Roman" w:hAnsi="Times New Roman" w:cs="Times New Roman"/>
          <w:color w:val="000000"/>
          <w:sz w:val="27"/>
          <w:szCs w:val="27"/>
          <w:lang w:eastAsia="pt-PT"/>
        </w:rPr>
        <w:t>, </w:t>
      </w:r>
      <w:r w:rsidRPr="005B1E80">
        <w:rPr>
          <w:rFonts w:ascii="Times New Roman" w:eastAsia="Times New Roman" w:hAnsi="Times New Roman" w:cs="Times New Roman"/>
          <w:color w:val="000000"/>
          <w:spacing w:val="-2"/>
          <w:sz w:val="27"/>
          <w:szCs w:val="27"/>
          <w:lang w:eastAsia="pt-PT"/>
        </w:rPr>
        <w:t>após a abertura de uma janela.</w:t>
      </w:r>
    </w:p>
    <w:p w14:paraId="29E1277A" w14:textId="77777777" w:rsidR="005B1E80" w:rsidRPr="005B1E80" w:rsidRDefault="005B1E80" w:rsidP="005B1E80">
      <w:pPr>
        <w:spacing w:before="100" w:beforeAutospacing="1" w:line="240" w:lineRule="auto"/>
        <w:jc w:val="both"/>
        <w:rPr>
          <w:rFonts w:ascii="Times New Roman" w:eastAsia="Times New Roman" w:hAnsi="Times New Roman" w:cs="Times New Roman"/>
          <w:color w:val="000000"/>
          <w:sz w:val="27"/>
          <w:szCs w:val="27"/>
          <w:lang w:eastAsia="pt-PT"/>
        </w:rPr>
      </w:pPr>
      <w:r w:rsidRPr="005B1E80">
        <w:rPr>
          <w:rFonts w:ascii="Times New Roman" w:eastAsia="Times New Roman" w:hAnsi="Times New Roman" w:cs="Times New Roman"/>
          <w:color w:val="000000"/>
          <w:sz w:val="27"/>
          <w:szCs w:val="27"/>
          <w:lang w:eastAsia="pt-PT"/>
        </w:rPr>
        <w:t xml:space="preserve">Sendo este programa de apoio, no valor global de 20 milhões de Euros, criado para ajudar as PME europeias a aceder a Direitos de Propriedade Industrial, as subvenções serão concedidas por ordem de chegada.  Assim, se houver uma elevada procura e se o Fundo se </w:t>
      </w:r>
      <w:proofErr w:type="gramStart"/>
      <w:r w:rsidRPr="005B1E80">
        <w:rPr>
          <w:rFonts w:ascii="Times New Roman" w:eastAsia="Times New Roman" w:hAnsi="Times New Roman" w:cs="Times New Roman"/>
          <w:color w:val="000000"/>
          <w:sz w:val="27"/>
          <w:szCs w:val="27"/>
          <w:lang w:eastAsia="pt-PT"/>
        </w:rPr>
        <w:t>esgotar</w:t>
      </w:r>
      <w:proofErr w:type="gramEnd"/>
      <w:r w:rsidRPr="005B1E80">
        <w:rPr>
          <w:rFonts w:ascii="Times New Roman" w:eastAsia="Times New Roman" w:hAnsi="Times New Roman" w:cs="Times New Roman"/>
          <w:color w:val="000000"/>
          <w:sz w:val="27"/>
          <w:szCs w:val="27"/>
          <w:lang w:eastAsia="pt-PT"/>
        </w:rPr>
        <w:t xml:space="preserve"> entretanto, poderão não se realizar todas as janelas atualmente previstas pelo EUIPO.  Desta forma, recomenda-se vivamente que as PME interessadas não esperem até ao último minuto para enviar o formulário de candidatura, uma vez que as candidaturas recebidas primeiro terão prioridade.</w:t>
      </w:r>
    </w:p>
    <w:p w14:paraId="3DB44FA2" w14:textId="77777777" w:rsidR="005B1E80" w:rsidRPr="005B1E80" w:rsidRDefault="005B1E80" w:rsidP="005B1E80">
      <w:pPr>
        <w:spacing w:before="100" w:beforeAutospacing="1" w:after="100" w:afterAutospacing="1" w:line="240" w:lineRule="auto"/>
        <w:jc w:val="both"/>
        <w:rPr>
          <w:rFonts w:ascii="Times New Roman" w:eastAsia="Times New Roman" w:hAnsi="Times New Roman" w:cs="Times New Roman"/>
          <w:color w:val="000000"/>
          <w:sz w:val="27"/>
          <w:szCs w:val="27"/>
          <w:lang w:eastAsia="pt-PT"/>
        </w:rPr>
      </w:pPr>
      <w:r w:rsidRPr="005B1E80">
        <w:rPr>
          <w:rFonts w:ascii="Times New Roman" w:eastAsia="Times New Roman" w:hAnsi="Times New Roman" w:cs="Times New Roman"/>
          <w:color w:val="000000"/>
          <w:sz w:val="24"/>
          <w:szCs w:val="24"/>
          <w:lang w:eastAsia="pt-PT"/>
        </w:rPr>
        <w:t>Também, e não menos importante, cada PME apenas poderá candidatar-se a uma das janelas, pelo que se aconselha igualmente que, caso pretendam apresentar candidatura para vários pedidos de registo de Marcas ou Desenhos ou Modelos, os mesmos deverão ser apresentados numa única janela.</w:t>
      </w:r>
    </w:p>
    <w:p w14:paraId="495FCB4C" w14:textId="77777777" w:rsidR="005B1E80" w:rsidRPr="005B1E80" w:rsidRDefault="005B1E80" w:rsidP="005B1E80">
      <w:pPr>
        <w:spacing w:before="100" w:beforeAutospacing="1" w:line="240" w:lineRule="auto"/>
        <w:ind w:right="786"/>
        <w:jc w:val="both"/>
        <w:rPr>
          <w:rFonts w:ascii="Times New Roman" w:eastAsia="Times New Roman" w:hAnsi="Times New Roman" w:cs="Times New Roman"/>
          <w:color w:val="000000"/>
          <w:sz w:val="27"/>
          <w:szCs w:val="27"/>
          <w:lang w:eastAsia="pt-PT"/>
        </w:rPr>
      </w:pPr>
      <w:r w:rsidRPr="005B1E80">
        <w:rPr>
          <w:rFonts w:ascii="Times New Roman" w:eastAsia="Times New Roman" w:hAnsi="Times New Roman" w:cs="Times New Roman"/>
          <w:color w:val="000000"/>
          <w:spacing w:val="-1"/>
          <w:sz w:val="24"/>
          <w:szCs w:val="24"/>
          <w:lang w:eastAsia="pt-PT"/>
        </w:rPr>
        <w:t>O</w:t>
      </w:r>
      <w:r w:rsidRPr="005B1E80">
        <w:rPr>
          <w:rFonts w:ascii="Times New Roman" w:eastAsia="Times New Roman" w:hAnsi="Times New Roman" w:cs="Times New Roman"/>
          <w:color w:val="000000"/>
          <w:sz w:val="24"/>
          <w:szCs w:val="24"/>
          <w:lang w:eastAsia="pt-PT"/>
        </w:rPr>
        <w:t>s</w:t>
      </w:r>
      <w:r w:rsidRPr="005B1E80">
        <w:rPr>
          <w:rFonts w:ascii="Times New Roman" w:eastAsia="Times New Roman" w:hAnsi="Times New Roman" w:cs="Times New Roman"/>
          <w:color w:val="000000"/>
          <w:spacing w:val="1"/>
          <w:sz w:val="24"/>
          <w:szCs w:val="24"/>
          <w:lang w:eastAsia="pt-PT"/>
        </w:rPr>
        <w:t> </w:t>
      </w:r>
      <w:r w:rsidRPr="005B1E80">
        <w:rPr>
          <w:rFonts w:ascii="Times New Roman" w:eastAsia="Times New Roman" w:hAnsi="Times New Roman" w:cs="Times New Roman"/>
          <w:color w:val="000000"/>
          <w:spacing w:val="-1"/>
          <w:sz w:val="24"/>
          <w:szCs w:val="24"/>
          <w:lang w:eastAsia="pt-PT"/>
        </w:rPr>
        <w:t>r</w:t>
      </w:r>
      <w:r w:rsidRPr="005B1E80">
        <w:rPr>
          <w:rFonts w:ascii="Times New Roman" w:eastAsia="Times New Roman" w:hAnsi="Times New Roman" w:cs="Times New Roman"/>
          <w:color w:val="000000"/>
          <w:sz w:val="24"/>
          <w:szCs w:val="24"/>
          <w:lang w:eastAsia="pt-PT"/>
        </w:rPr>
        <w:t>equ</w:t>
      </w:r>
      <w:r w:rsidRPr="005B1E80">
        <w:rPr>
          <w:rFonts w:ascii="Times New Roman" w:eastAsia="Times New Roman" w:hAnsi="Times New Roman" w:cs="Times New Roman"/>
          <w:color w:val="000000"/>
          <w:spacing w:val="1"/>
          <w:sz w:val="24"/>
          <w:szCs w:val="24"/>
          <w:lang w:eastAsia="pt-PT"/>
        </w:rPr>
        <w:t>i</w:t>
      </w:r>
      <w:r w:rsidRPr="005B1E80">
        <w:rPr>
          <w:rFonts w:ascii="Times New Roman" w:eastAsia="Times New Roman" w:hAnsi="Times New Roman" w:cs="Times New Roman"/>
          <w:color w:val="000000"/>
          <w:spacing w:val="-2"/>
          <w:sz w:val="24"/>
          <w:szCs w:val="24"/>
          <w:lang w:eastAsia="pt-PT"/>
        </w:rPr>
        <w:t>s</w:t>
      </w:r>
      <w:r w:rsidRPr="005B1E80">
        <w:rPr>
          <w:rFonts w:ascii="Times New Roman" w:eastAsia="Times New Roman" w:hAnsi="Times New Roman" w:cs="Times New Roman"/>
          <w:color w:val="000000"/>
          <w:spacing w:val="1"/>
          <w:sz w:val="24"/>
          <w:szCs w:val="24"/>
          <w:lang w:eastAsia="pt-PT"/>
        </w:rPr>
        <w:t>i</w:t>
      </w:r>
      <w:r w:rsidRPr="005B1E80">
        <w:rPr>
          <w:rFonts w:ascii="Times New Roman" w:eastAsia="Times New Roman" w:hAnsi="Times New Roman" w:cs="Times New Roman"/>
          <w:color w:val="000000"/>
          <w:spacing w:val="-1"/>
          <w:sz w:val="24"/>
          <w:szCs w:val="24"/>
          <w:lang w:eastAsia="pt-PT"/>
        </w:rPr>
        <w:t>t</w:t>
      </w:r>
      <w:r w:rsidRPr="005B1E80">
        <w:rPr>
          <w:rFonts w:ascii="Times New Roman" w:eastAsia="Times New Roman" w:hAnsi="Times New Roman" w:cs="Times New Roman"/>
          <w:color w:val="000000"/>
          <w:sz w:val="24"/>
          <w:szCs w:val="24"/>
          <w:lang w:eastAsia="pt-PT"/>
        </w:rPr>
        <w:t>os, ca</w:t>
      </w:r>
      <w:r w:rsidRPr="005B1E80">
        <w:rPr>
          <w:rFonts w:ascii="Times New Roman" w:eastAsia="Times New Roman" w:hAnsi="Times New Roman" w:cs="Times New Roman"/>
          <w:color w:val="000000"/>
          <w:spacing w:val="1"/>
          <w:sz w:val="24"/>
          <w:szCs w:val="24"/>
          <w:lang w:eastAsia="pt-PT"/>
        </w:rPr>
        <w:t>l</w:t>
      </w:r>
      <w:r w:rsidRPr="005B1E80">
        <w:rPr>
          <w:rFonts w:ascii="Times New Roman" w:eastAsia="Times New Roman" w:hAnsi="Times New Roman" w:cs="Times New Roman"/>
          <w:color w:val="000000"/>
          <w:sz w:val="24"/>
          <w:szCs w:val="24"/>
          <w:lang w:eastAsia="pt-PT"/>
        </w:rPr>
        <w:t>e</w:t>
      </w:r>
      <w:r w:rsidRPr="005B1E80">
        <w:rPr>
          <w:rFonts w:ascii="Times New Roman" w:eastAsia="Times New Roman" w:hAnsi="Times New Roman" w:cs="Times New Roman"/>
          <w:color w:val="000000"/>
          <w:spacing w:val="-2"/>
          <w:sz w:val="24"/>
          <w:szCs w:val="24"/>
          <w:lang w:eastAsia="pt-PT"/>
        </w:rPr>
        <w:t>n</w:t>
      </w:r>
      <w:r w:rsidRPr="005B1E80">
        <w:rPr>
          <w:rFonts w:ascii="Times New Roman" w:eastAsia="Times New Roman" w:hAnsi="Times New Roman" w:cs="Times New Roman"/>
          <w:color w:val="000000"/>
          <w:sz w:val="24"/>
          <w:szCs w:val="24"/>
          <w:lang w:eastAsia="pt-PT"/>
        </w:rPr>
        <w:t>dár</w:t>
      </w:r>
      <w:r w:rsidRPr="005B1E80">
        <w:rPr>
          <w:rFonts w:ascii="Times New Roman" w:eastAsia="Times New Roman" w:hAnsi="Times New Roman" w:cs="Times New Roman"/>
          <w:color w:val="000000"/>
          <w:spacing w:val="-2"/>
          <w:sz w:val="24"/>
          <w:szCs w:val="24"/>
          <w:lang w:eastAsia="pt-PT"/>
        </w:rPr>
        <w:t>i</w:t>
      </w:r>
      <w:r w:rsidRPr="005B1E80">
        <w:rPr>
          <w:rFonts w:ascii="Times New Roman" w:eastAsia="Times New Roman" w:hAnsi="Times New Roman" w:cs="Times New Roman"/>
          <w:color w:val="000000"/>
          <w:sz w:val="24"/>
          <w:szCs w:val="24"/>
          <w:lang w:eastAsia="pt-PT"/>
        </w:rPr>
        <w:t>o</w:t>
      </w:r>
      <w:r w:rsidRPr="005B1E80">
        <w:rPr>
          <w:rFonts w:ascii="Times New Roman" w:eastAsia="Times New Roman" w:hAnsi="Times New Roman" w:cs="Times New Roman"/>
          <w:color w:val="000000"/>
          <w:spacing w:val="1"/>
          <w:sz w:val="24"/>
          <w:szCs w:val="24"/>
          <w:lang w:eastAsia="pt-PT"/>
        </w:rPr>
        <w:t> </w:t>
      </w:r>
      <w:r w:rsidRPr="005B1E80">
        <w:rPr>
          <w:rFonts w:ascii="Times New Roman" w:eastAsia="Times New Roman" w:hAnsi="Times New Roman" w:cs="Times New Roman"/>
          <w:color w:val="000000"/>
          <w:sz w:val="24"/>
          <w:szCs w:val="24"/>
          <w:lang w:eastAsia="pt-PT"/>
        </w:rPr>
        <w:t>e</w:t>
      </w:r>
      <w:r w:rsidRPr="005B1E80">
        <w:rPr>
          <w:rFonts w:ascii="Times New Roman" w:eastAsia="Times New Roman" w:hAnsi="Times New Roman" w:cs="Times New Roman"/>
          <w:color w:val="000000"/>
          <w:spacing w:val="1"/>
          <w:sz w:val="24"/>
          <w:szCs w:val="24"/>
          <w:lang w:eastAsia="pt-PT"/>
        </w:rPr>
        <w:t> </w:t>
      </w:r>
      <w:r w:rsidRPr="005B1E80">
        <w:rPr>
          <w:rFonts w:ascii="Times New Roman" w:eastAsia="Times New Roman" w:hAnsi="Times New Roman" w:cs="Times New Roman"/>
          <w:color w:val="000000"/>
          <w:sz w:val="24"/>
          <w:szCs w:val="24"/>
          <w:lang w:eastAsia="pt-PT"/>
        </w:rPr>
        <w:t>ou</w:t>
      </w:r>
      <w:r w:rsidRPr="005B1E80">
        <w:rPr>
          <w:rFonts w:ascii="Times New Roman" w:eastAsia="Times New Roman" w:hAnsi="Times New Roman" w:cs="Times New Roman"/>
          <w:color w:val="000000"/>
          <w:spacing w:val="-1"/>
          <w:sz w:val="24"/>
          <w:szCs w:val="24"/>
          <w:lang w:eastAsia="pt-PT"/>
        </w:rPr>
        <w:t>tr</w:t>
      </w:r>
      <w:r w:rsidRPr="005B1E80">
        <w:rPr>
          <w:rFonts w:ascii="Times New Roman" w:eastAsia="Times New Roman" w:hAnsi="Times New Roman" w:cs="Times New Roman"/>
          <w:color w:val="000000"/>
          <w:sz w:val="24"/>
          <w:szCs w:val="24"/>
          <w:lang w:eastAsia="pt-PT"/>
        </w:rPr>
        <w:t>as</w:t>
      </w:r>
      <w:r w:rsidRPr="005B1E80">
        <w:rPr>
          <w:rFonts w:ascii="Times New Roman" w:eastAsia="Times New Roman" w:hAnsi="Times New Roman" w:cs="Times New Roman"/>
          <w:color w:val="000000"/>
          <w:spacing w:val="1"/>
          <w:sz w:val="24"/>
          <w:szCs w:val="24"/>
          <w:lang w:eastAsia="pt-PT"/>
        </w:rPr>
        <w:t> i</w:t>
      </w:r>
      <w:r w:rsidRPr="005B1E80">
        <w:rPr>
          <w:rFonts w:ascii="Times New Roman" w:eastAsia="Times New Roman" w:hAnsi="Times New Roman" w:cs="Times New Roman"/>
          <w:color w:val="000000"/>
          <w:sz w:val="24"/>
          <w:szCs w:val="24"/>
          <w:lang w:eastAsia="pt-PT"/>
        </w:rPr>
        <w:t>n</w:t>
      </w:r>
      <w:r w:rsidRPr="005B1E80">
        <w:rPr>
          <w:rFonts w:ascii="Times New Roman" w:eastAsia="Times New Roman" w:hAnsi="Times New Roman" w:cs="Times New Roman"/>
          <w:color w:val="000000"/>
          <w:spacing w:val="1"/>
          <w:sz w:val="24"/>
          <w:szCs w:val="24"/>
          <w:lang w:eastAsia="pt-PT"/>
        </w:rPr>
        <w:t>f</w:t>
      </w:r>
      <w:r w:rsidRPr="005B1E80">
        <w:rPr>
          <w:rFonts w:ascii="Times New Roman" w:eastAsia="Times New Roman" w:hAnsi="Times New Roman" w:cs="Times New Roman"/>
          <w:color w:val="000000"/>
          <w:sz w:val="24"/>
          <w:szCs w:val="24"/>
          <w:lang w:eastAsia="pt-PT"/>
        </w:rPr>
        <w:t>o</w:t>
      </w:r>
      <w:r w:rsidRPr="005B1E80">
        <w:rPr>
          <w:rFonts w:ascii="Times New Roman" w:eastAsia="Times New Roman" w:hAnsi="Times New Roman" w:cs="Times New Roman"/>
          <w:color w:val="000000"/>
          <w:spacing w:val="-3"/>
          <w:sz w:val="24"/>
          <w:szCs w:val="24"/>
          <w:lang w:eastAsia="pt-PT"/>
        </w:rPr>
        <w:t>r</w:t>
      </w:r>
      <w:r w:rsidRPr="005B1E80">
        <w:rPr>
          <w:rFonts w:ascii="Times New Roman" w:eastAsia="Times New Roman" w:hAnsi="Times New Roman" w:cs="Times New Roman"/>
          <w:color w:val="000000"/>
          <w:spacing w:val="1"/>
          <w:sz w:val="24"/>
          <w:szCs w:val="24"/>
          <w:lang w:eastAsia="pt-PT"/>
        </w:rPr>
        <w:t>m</w:t>
      </w:r>
      <w:r w:rsidRPr="005B1E80">
        <w:rPr>
          <w:rFonts w:ascii="Times New Roman" w:eastAsia="Times New Roman" w:hAnsi="Times New Roman" w:cs="Times New Roman"/>
          <w:color w:val="000000"/>
          <w:spacing w:val="-2"/>
          <w:sz w:val="24"/>
          <w:szCs w:val="24"/>
          <w:lang w:eastAsia="pt-PT"/>
        </w:rPr>
        <w:t>a</w:t>
      </w:r>
      <w:r w:rsidRPr="005B1E80">
        <w:rPr>
          <w:rFonts w:ascii="Times New Roman" w:eastAsia="Times New Roman" w:hAnsi="Times New Roman" w:cs="Times New Roman"/>
          <w:color w:val="000000"/>
          <w:sz w:val="24"/>
          <w:szCs w:val="24"/>
          <w:lang w:eastAsia="pt-PT"/>
        </w:rPr>
        <w:t>çõ</w:t>
      </w:r>
      <w:r w:rsidRPr="005B1E80">
        <w:rPr>
          <w:rFonts w:ascii="Times New Roman" w:eastAsia="Times New Roman" w:hAnsi="Times New Roman" w:cs="Times New Roman"/>
          <w:color w:val="000000"/>
          <w:spacing w:val="-2"/>
          <w:sz w:val="24"/>
          <w:szCs w:val="24"/>
          <w:lang w:eastAsia="pt-PT"/>
        </w:rPr>
        <w:t>e</w:t>
      </w:r>
      <w:r w:rsidRPr="005B1E80">
        <w:rPr>
          <w:rFonts w:ascii="Times New Roman" w:eastAsia="Times New Roman" w:hAnsi="Times New Roman" w:cs="Times New Roman"/>
          <w:color w:val="000000"/>
          <w:sz w:val="24"/>
          <w:szCs w:val="24"/>
          <w:lang w:eastAsia="pt-PT"/>
        </w:rPr>
        <w:t>s</w:t>
      </w:r>
      <w:r w:rsidRPr="005B1E80">
        <w:rPr>
          <w:rFonts w:ascii="Times New Roman" w:eastAsia="Times New Roman" w:hAnsi="Times New Roman" w:cs="Times New Roman"/>
          <w:color w:val="000000"/>
          <w:spacing w:val="1"/>
          <w:sz w:val="24"/>
          <w:szCs w:val="24"/>
          <w:lang w:eastAsia="pt-PT"/>
        </w:rPr>
        <w:t> </w:t>
      </w:r>
      <w:r w:rsidRPr="005B1E80">
        <w:rPr>
          <w:rFonts w:ascii="Times New Roman" w:eastAsia="Times New Roman" w:hAnsi="Times New Roman" w:cs="Times New Roman"/>
          <w:color w:val="000000"/>
          <w:spacing w:val="-1"/>
          <w:sz w:val="24"/>
          <w:szCs w:val="24"/>
          <w:lang w:eastAsia="pt-PT"/>
        </w:rPr>
        <w:t>r</w:t>
      </w:r>
      <w:r w:rsidRPr="005B1E80">
        <w:rPr>
          <w:rFonts w:ascii="Times New Roman" w:eastAsia="Times New Roman" w:hAnsi="Times New Roman" w:cs="Times New Roman"/>
          <w:color w:val="000000"/>
          <w:sz w:val="24"/>
          <w:szCs w:val="24"/>
          <w:lang w:eastAsia="pt-PT"/>
        </w:rPr>
        <w:t>e</w:t>
      </w:r>
      <w:r w:rsidRPr="005B1E80">
        <w:rPr>
          <w:rFonts w:ascii="Times New Roman" w:eastAsia="Times New Roman" w:hAnsi="Times New Roman" w:cs="Times New Roman"/>
          <w:color w:val="000000"/>
          <w:spacing w:val="1"/>
          <w:sz w:val="24"/>
          <w:szCs w:val="24"/>
          <w:lang w:eastAsia="pt-PT"/>
        </w:rPr>
        <w:t>l</w:t>
      </w:r>
      <w:r w:rsidRPr="005B1E80">
        <w:rPr>
          <w:rFonts w:ascii="Times New Roman" w:eastAsia="Times New Roman" w:hAnsi="Times New Roman" w:cs="Times New Roman"/>
          <w:color w:val="000000"/>
          <w:sz w:val="24"/>
          <w:szCs w:val="24"/>
          <w:lang w:eastAsia="pt-PT"/>
        </w:rPr>
        <w:t>e</w:t>
      </w:r>
      <w:r w:rsidRPr="005B1E80">
        <w:rPr>
          <w:rFonts w:ascii="Times New Roman" w:eastAsia="Times New Roman" w:hAnsi="Times New Roman" w:cs="Times New Roman"/>
          <w:color w:val="000000"/>
          <w:spacing w:val="-2"/>
          <w:sz w:val="24"/>
          <w:szCs w:val="24"/>
          <w:lang w:eastAsia="pt-PT"/>
        </w:rPr>
        <w:t>v</w:t>
      </w:r>
      <w:r w:rsidRPr="005B1E80">
        <w:rPr>
          <w:rFonts w:ascii="Times New Roman" w:eastAsia="Times New Roman" w:hAnsi="Times New Roman" w:cs="Times New Roman"/>
          <w:color w:val="000000"/>
          <w:sz w:val="24"/>
          <w:szCs w:val="24"/>
          <w:lang w:eastAsia="pt-PT"/>
        </w:rPr>
        <w:t>an</w:t>
      </w:r>
      <w:r w:rsidRPr="005B1E80">
        <w:rPr>
          <w:rFonts w:ascii="Times New Roman" w:eastAsia="Times New Roman" w:hAnsi="Times New Roman" w:cs="Times New Roman"/>
          <w:color w:val="000000"/>
          <w:spacing w:val="-1"/>
          <w:sz w:val="24"/>
          <w:szCs w:val="24"/>
          <w:lang w:eastAsia="pt-PT"/>
        </w:rPr>
        <w:t>t</w:t>
      </w:r>
      <w:r w:rsidRPr="005B1E80">
        <w:rPr>
          <w:rFonts w:ascii="Times New Roman" w:eastAsia="Times New Roman" w:hAnsi="Times New Roman" w:cs="Times New Roman"/>
          <w:color w:val="000000"/>
          <w:sz w:val="24"/>
          <w:szCs w:val="24"/>
          <w:lang w:eastAsia="pt-PT"/>
        </w:rPr>
        <w:t>es</w:t>
      </w:r>
      <w:r w:rsidRPr="005B1E80">
        <w:rPr>
          <w:rFonts w:ascii="Times New Roman" w:eastAsia="Times New Roman" w:hAnsi="Times New Roman" w:cs="Times New Roman"/>
          <w:color w:val="000000"/>
          <w:spacing w:val="1"/>
          <w:sz w:val="24"/>
          <w:szCs w:val="24"/>
          <w:lang w:eastAsia="pt-PT"/>
        </w:rPr>
        <w:t> </w:t>
      </w:r>
      <w:r w:rsidRPr="005B1E80">
        <w:rPr>
          <w:rFonts w:ascii="Times New Roman" w:eastAsia="Times New Roman" w:hAnsi="Times New Roman" w:cs="Times New Roman"/>
          <w:color w:val="000000"/>
          <w:sz w:val="24"/>
          <w:szCs w:val="24"/>
          <w:lang w:eastAsia="pt-PT"/>
        </w:rPr>
        <w:t>po</w:t>
      </w:r>
      <w:r w:rsidRPr="005B1E80">
        <w:rPr>
          <w:rFonts w:ascii="Times New Roman" w:eastAsia="Times New Roman" w:hAnsi="Times New Roman" w:cs="Times New Roman"/>
          <w:color w:val="000000"/>
          <w:spacing w:val="-2"/>
          <w:sz w:val="24"/>
          <w:szCs w:val="24"/>
          <w:lang w:eastAsia="pt-PT"/>
        </w:rPr>
        <w:t>derão</w:t>
      </w:r>
      <w:r w:rsidRPr="005B1E80">
        <w:rPr>
          <w:rFonts w:ascii="Times New Roman" w:eastAsia="Times New Roman" w:hAnsi="Times New Roman" w:cs="Times New Roman"/>
          <w:color w:val="000000"/>
          <w:spacing w:val="3"/>
          <w:sz w:val="24"/>
          <w:szCs w:val="24"/>
          <w:lang w:eastAsia="pt-PT"/>
        </w:rPr>
        <w:t> </w:t>
      </w:r>
      <w:r w:rsidRPr="005B1E80">
        <w:rPr>
          <w:rFonts w:ascii="Times New Roman" w:eastAsia="Times New Roman" w:hAnsi="Times New Roman" w:cs="Times New Roman"/>
          <w:color w:val="000000"/>
          <w:sz w:val="24"/>
          <w:szCs w:val="24"/>
          <w:lang w:eastAsia="pt-PT"/>
        </w:rPr>
        <w:t>ser</w:t>
      </w:r>
      <w:r w:rsidRPr="005B1E80">
        <w:rPr>
          <w:rFonts w:ascii="Times New Roman" w:eastAsia="Times New Roman" w:hAnsi="Times New Roman" w:cs="Times New Roman"/>
          <w:color w:val="000000"/>
          <w:spacing w:val="1"/>
          <w:sz w:val="24"/>
          <w:szCs w:val="24"/>
          <w:lang w:eastAsia="pt-PT"/>
        </w:rPr>
        <w:t> </w:t>
      </w:r>
      <w:r w:rsidRPr="005B1E80">
        <w:rPr>
          <w:rFonts w:ascii="Times New Roman" w:eastAsia="Times New Roman" w:hAnsi="Times New Roman" w:cs="Times New Roman"/>
          <w:color w:val="000000"/>
          <w:sz w:val="24"/>
          <w:szCs w:val="24"/>
          <w:lang w:eastAsia="pt-PT"/>
        </w:rPr>
        <w:t>con</w:t>
      </w:r>
      <w:r w:rsidRPr="005B1E80">
        <w:rPr>
          <w:rFonts w:ascii="Times New Roman" w:eastAsia="Times New Roman" w:hAnsi="Times New Roman" w:cs="Times New Roman"/>
          <w:color w:val="000000"/>
          <w:spacing w:val="-2"/>
          <w:sz w:val="24"/>
          <w:szCs w:val="24"/>
          <w:lang w:eastAsia="pt-PT"/>
        </w:rPr>
        <w:t>s</w:t>
      </w:r>
      <w:r w:rsidRPr="005B1E80">
        <w:rPr>
          <w:rFonts w:ascii="Times New Roman" w:eastAsia="Times New Roman" w:hAnsi="Times New Roman" w:cs="Times New Roman"/>
          <w:color w:val="000000"/>
          <w:sz w:val="24"/>
          <w:szCs w:val="24"/>
          <w:lang w:eastAsia="pt-PT"/>
        </w:rPr>
        <w:t>u</w:t>
      </w:r>
      <w:r w:rsidRPr="005B1E80">
        <w:rPr>
          <w:rFonts w:ascii="Times New Roman" w:eastAsia="Times New Roman" w:hAnsi="Times New Roman" w:cs="Times New Roman"/>
          <w:color w:val="000000"/>
          <w:spacing w:val="1"/>
          <w:sz w:val="24"/>
          <w:szCs w:val="24"/>
          <w:lang w:eastAsia="pt-PT"/>
        </w:rPr>
        <w:t>l</w:t>
      </w:r>
      <w:r w:rsidRPr="005B1E80">
        <w:rPr>
          <w:rFonts w:ascii="Times New Roman" w:eastAsia="Times New Roman" w:hAnsi="Times New Roman" w:cs="Times New Roman"/>
          <w:color w:val="000000"/>
          <w:spacing w:val="-1"/>
          <w:sz w:val="24"/>
          <w:szCs w:val="24"/>
          <w:lang w:eastAsia="pt-PT"/>
        </w:rPr>
        <w:t>t</w:t>
      </w:r>
      <w:r w:rsidRPr="005B1E80">
        <w:rPr>
          <w:rFonts w:ascii="Times New Roman" w:eastAsia="Times New Roman" w:hAnsi="Times New Roman" w:cs="Times New Roman"/>
          <w:color w:val="000000"/>
          <w:sz w:val="24"/>
          <w:szCs w:val="24"/>
          <w:lang w:eastAsia="pt-PT"/>
        </w:rPr>
        <w:t>a</w:t>
      </w:r>
      <w:r w:rsidRPr="005B1E80">
        <w:rPr>
          <w:rFonts w:ascii="Times New Roman" w:eastAsia="Times New Roman" w:hAnsi="Times New Roman" w:cs="Times New Roman"/>
          <w:color w:val="000000"/>
          <w:spacing w:val="-2"/>
          <w:sz w:val="24"/>
          <w:szCs w:val="24"/>
          <w:lang w:eastAsia="pt-PT"/>
        </w:rPr>
        <w:t>d</w:t>
      </w:r>
      <w:r w:rsidRPr="005B1E80">
        <w:rPr>
          <w:rFonts w:ascii="Times New Roman" w:eastAsia="Times New Roman" w:hAnsi="Times New Roman" w:cs="Times New Roman"/>
          <w:color w:val="000000"/>
          <w:sz w:val="24"/>
          <w:szCs w:val="24"/>
          <w:lang w:eastAsia="pt-PT"/>
        </w:rPr>
        <w:t>os</w:t>
      </w:r>
      <w:r w:rsidRPr="005B1E80">
        <w:rPr>
          <w:rFonts w:ascii="Times New Roman" w:eastAsia="Times New Roman" w:hAnsi="Times New Roman" w:cs="Times New Roman"/>
          <w:color w:val="000000"/>
          <w:spacing w:val="1"/>
          <w:sz w:val="24"/>
          <w:szCs w:val="24"/>
          <w:lang w:eastAsia="pt-PT"/>
        </w:rPr>
        <w:t> </w:t>
      </w:r>
      <w:r w:rsidRPr="005B1E80">
        <w:rPr>
          <w:rFonts w:ascii="Times New Roman" w:eastAsia="Times New Roman" w:hAnsi="Times New Roman" w:cs="Times New Roman"/>
          <w:color w:val="000000"/>
          <w:sz w:val="24"/>
          <w:szCs w:val="24"/>
          <w:lang w:eastAsia="pt-PT"/>
        </w:rPr>
        <w:t xml:space="preserve">na </w:t>
      </w:r>
      <w:r w:rsidRPr="005B1E80">
        <w:rPr>
          <w:rFonts w:ascii="Times New Roman" w:eastAsia="Times New Roman" w:hAnsi="Times New Roman" w:cs="Times New Roman"/>
          <w:color w:val="000000"/>
          <w:sz w:val="24"/>
          <w:szCs w:val="24"/>
          <w:lang w:eastAsia="pt-PT"/>
        </w:rPr>
        <w:lastRenderedPageBreak/>
        <w:t>plataforma do </w:t>
      </w:r>
      <w:hyperlink r:id="rId11" w:anchor="blueButtonBig" w:history="1">
        <w:r w:rsidRPr="005B1E80">
          <w:rPr>
            <w:rFonts w:ascii="Times New Roman" w:eastAsia="Times New Roman" w:hAnsi="Times New Roman" w:cs="Times New Roman"/>
            <w:color w:val="0000FF"/>
            <w:sz w:val="24"/>
            <w:szCs w:val="24"/>
            <w:u w:val="single"/>
            <w:lang w:eastAsia="pt-PT"/>
          </w:rPr>
          <w:t>Fundo PME no quadro da iniciativa «</w:t>
        </w:r>
        <w:proofErr w:type="spellStart"/>
        <w:r w:rsidRPr="005B1E80">
          <w:rPr>
            <w:rFonts w:ascii="Times New Roman" w:eastAsia="Times New Roman" w:hAnsi="Times New Roman" w:cs="Times New Roman"/>
            <w:color w:val="0000FF"/>
            <w:sz w:val="24"/>
            <w:szCs w:val="24"/>
            <w:u w:val="single"/>
            <w:lang w:eastAsia="pt-PT"/>
          </w:rPr>
          <w:t>Ideas</w:t>
        </w:r>
        <w:proofErr w:type="spellEnd"/>
        <w:r w:rsidRPr="005B1E80">
          <w:rPr>
            <w:rFonts w:ascii="Times New Roman" w:eastAsia="Times New Roman" w:hAnsi="Times New Roman" w:cs="Times New Roman"/>
            <w:color w:val="0000FF"/>
            <w:sz w:val="24"/>
            <w:szCs w:val="24"/>
            <w:u w:val="single"/>
            <w:lang w:eastAsia="pt-PT"/>
          </w:rPr>
          <w:t xml:space="preserve"> </w:t>
        </w:r>
        <w:proofErr w:type="spellStart"/>
        <w:r w:rsidRPr="005B1E80">
          <w:rPr>
            <w:rFonts w:ascii="Times New Roman" w:eastAsia="Times New Roman" w:hAnsi="Times New Roman" w:cs="Times New Roman"/>
            <w:color w:val="0000FF"/>
            <w:sz w:val="24"/>
            <w:szCs w:val="24"/>
            <w:u w:val="single"/>
            <w:lang w:eastAsia="pt-PT"/>
          </w:rPr>
          <w:t>Powered</w:t>
        </w:r>
        <w:proofErr w:type="spellEnd"/>
        <w:r w:rsidRPr="005B1E80">
          <w:rPr>
            <w:rFonts w:ascii="Times New Roman" w:eastAsia="Times New Roman" w:hAnsi="Times New Roman" w:cs="Times New Roman"/>
            <w:color w:val="0000FF"/>
            <w:sz w:val="24"/>
            <w:szCs w:val="24"/>
            <w:u w:val="single"/>
            <w:lang w:eastAsia="pt-PT"/>
          </w:rPr>
          <w:t xml:space="preserve"> for Business»</w:t>
        </w:r>
      </w:hyperlink>
      <w:r w:rsidRPr="005B1E80">
        <w:rPr>
          <w:rFonts w:ascii="Times New Roman" w:eastAsia="Times New Roman" w:hAnsi="Times New Roman" w:cs="Times New Roman"/>
          <w:color w:val="000000"/>
          <w:spacing w:val="-1"/>
          <w:sz w:val="24"/>
          <w:szCs w:val="24"/>
          <w:lang w:eastAsia="pt-PT"/>
        </w:rPr>
        <w:t>, assim como no </w:t>
      </w:r>
      <w:hyperlink r:id="rId12" w:history="1">
        <w:r w:rsidRPr="005B1E80">
          <w:rPr>
            <w:rFonts w:ascii="Times New Roman" w:eastAsia="Times New Roman" w:hAnsi="Times New Roman" w:cs="Times New Roman"/>
            <w:color w:val="0000FF"/>
            <w:spacing w:val="-1"/>
            <w:sz w:val="24"/>
            <w:szCs w:val="24"/>
            <w:u w:val="single"/>
            <w:lang w:eastAsia="pt-PT"/>
          </w:rPr>
          <w:t>Convite à apresentação de propostas</w:t>
        </w:r>
      </w:hyperlink>
      <w:r w:rsidRPr="005B1E80">
        <w:rPr>
          <w:rFonts w:ascii="Times New Roman" w:eastAsia="Times New Roman" w:hAnsi="Times New Roman" w:cs="Times New Roman"/>
          <w:color w:val="000000"/>
          <w:spacing w:val="-1"/>
          <w:sz w:val="24"/>
          <w:szCs w:val="24"/>
          <w:lang w:eastAsia="pt-PT"/>
        </w:rPr>
        <w:t> preparado pelo EUIPO</w:t>
      </w:r>
      <w:r w:rsidRPr="005B1E80">
        <w:rPr>
          <w:rFonts w:ascii="Times New Roman" w:eastAsia="Times New Roman" w:hAnsi="Times New Roman" w:cs="Times New Roman"/>
          <w:color w:val="000000"/>
          <w:sz w:val="24"/>
          <w:szCs w:val="24"/>
          <w:lang w:eastAsia="pt-PT"/>
        </w:rPr>
        <w:t>.</w:t>
      </w:r>
    </w:p>
    <w:p w14:paraId="7B070D74" w14:textId="77777777" w:rsidR="005B1E80" w:rsidRPr="005B1E80" w:rsidRDefault="005B1E80" w:rsidP="005B1E80">
      <w:pPr>
        <w:spacing w:before="100" w:beforeAutospacing="1" w:line="240" w:lineRule="auto"/>
        <w:ind w:right="786"/>
        <w:jc w:val="both"/>
        <w:rPr>
          <w:rFonts w:ascii="Times New Roman" w:eastAsia="Times New Roman" w:hAnsi="Times New Roman" w:cs="Times New Roman"/>
          <w:color w:val="000000"/>
          <w:sz w:val="27"/>
          <w:szCs w:val="27"/>
          <w:lang w:eastAsia="pt-PT"/>
        </w:rPr>
      </w:pPr>
      <w:r w:rsidRPr="005B1E80">
        <w:rPr>
          <w:rFonts w:ascii="Times New Roman" w:eastAsia="Times New Roman" w:hAnsi="Times New Roman" w:cs="Times New Roman"/>
          <w:color w:val="000000"/>
          <w:sz w:val="24"/>
          <w:szCs w:val="24"/>
          <w:lang w:eastAsia="pt-PT"/>
        </w:rPr>
        <w:t>Contudo, caso necessite de informações adicionais, a equipa do Departamento de Relações Externas do INPI encontra-se ao dispor para esclarecer qualquer questão que entenda pertinente, através do email </w:t>
      </w:r>
      <w:hyperlink r:id="rId13" w:history="1">
        <w:r w:rsidRPr="005B1E80">
          <w:rPr>
            <w:rFonts w:ascii="Times New Roman" w:eastAsia="Times New Roman" w:hAnsi="Times New Roman" w:cs="Times New Roman"/>
            <w:color w:val="0000FF"/>
            <w:sz w:val="24"/>
            <w:szCs w:val="24"/>
            <w:u w:val="single"/>
            <w:lang w:eastAsia="pt-PT"/>
          </w:rPr>
          <w:t>comunicacao@inpi.pt</w:t>
        </w:r>
      </w:hyperlink>
      <w:r w:rsidRPr="005B1E80">
        <w:rPr>
          <w:rFonts w:ascii="Times New Roman" w:eastAsia="Times New Roman" w:hAnsi="Times New Roman" w:cs="Times New Roman"/>
          <w:color w:val="000000"/>
          <w:sz w:val="24"/>
          <w:szCs w:val="24"/>
          <w:lang w:eastAsia="pt-PT"/>
        </w:rPr>
        <w:t>.</w:t>
      </w:r>
    </w:p>
    <w:p w14:paraId="589C1C17" w14:textId="77777777" w:rsidR="005B1E80" w:rsidRPr="005B1E80" w:rsidRDefault="005B1E80" w:rsidP="005B1E80">
      <w:pPr>
        <w:spacing w:before="100" w:beforeAutospacing="1" w:line="240" w:lineRule="auto"/>
        <w:ind w:right="786"/>
        <w:jc w:val="both"/>
        <w:rPr>
          <w:rFonts w:ascii="Times New Roman" w:eastAsia="Times New Roman" w:hAnsi="Times New Roman" w:cs="Times New Roman"/>
          <w:color w:val="000000"/>
          <w:sz w:val="27"/>
          <w:szCs w:val="27"/>
          <w:lang w:eastAsia="pt-PT"/>
        </w:rPr>
      </w:pPr>
      <w:r w:rsidRPr="005B1E80">
        <w:rPr>
          <w:rFonts w:ascii="Times New Roman" w:eastAsia="Times New Roman" w:hAnsi="Times New Roman" w:cs="Times New Roman"/>
          <w:color w:val="000000"/>
          <w:sz w:val="24"/>
          <w:szCs w:val="24"/>
          <w:lang w:eastAsia="pt-PT"/>
        </w:rPr>
        <w:t>Com os melhores cumprimentos,</w:t>
      </w:r>
    </w:p>
    <w:p w14:paraId="77EE8F6B" w14:textId="77777777" w:rsidR="005B1E80" w:rsidRPr="005B1E80" w:rsidRDefault="005B1E80" w:rsidP="005B1E80">
      <w:pPr>
        <w:spacing w:before="100" w:beforeAutospacing="1" w:after="100" w:afterAutospacing="1" w:line="240" w:lineRule="auto"/>
        <w:rPr>
          <w:rFonts w:ascii="Times New Roman" w:eastAsia="Times New Roman" w:hAnsi="Times New Roman" w:cs="Times New Roman"/>
          <w:color w:val="000000"/>
          <w:sz w:val="27"/>
          <w:szCs w:val="27"/>
          <w:lang w:eastAsia="pt-PT"/>
        </w:rPr>
      </w:pPr>
      <w:r w:rsidRPr="005B1E80">
        <w:rPr>
          <w:rFonts w:ascii="Times New Roman" w:eastAsia="Times New Roman" w:hAnsi="Times New Roman" w:cs="Times New Roman"/>
          <w:color w:val="2F5496"/>
          <w:sz w:val="24"/>
          <w:szCs w:val="24"/>
          <w:lang w:eastAsia="pt-PT"/>
        </w:rPr>
        <w:t> </w:t>
      </w:r>
    </w:p>
    <w:p w14:paraId="1600FFBF" w14:textId="77777777" w:rsidR="005B1E80" w:rsidRPr="005B1E80" w:rsidRDefault="005B1E80" w:rsidP="005B1E80">
      <w:pPr>
        <w:spacing w:before="100" w:beforeAutospacing="1" w:after="0" w:line="240" w:lineRule="auto"/>
        <w:rPr>
          <w:rFonts w:ascii="Times New Roman" w:eastAsia="Times New Roman" w:hAnsi="Times New Roman" w:cs="Times New Roman"/>
          <w:color w:val="000000"/>
          <w:sz w:val="27"/>
          <w:szCs w:val="27"/>
          <w:lang w:eastAsia="pt-PT"/>
        </w:rPr>
      </w:pPr>
      <w:r w:rsidRPr="005B1E80">
        <w:rPr>
          <w:rFonts w:ascii="Blogger Sans" w:eastAsia="Times New Roman" w:hAnsi="Blogger Sans" w:cs="Times New Roman"/>
          <w:color w:val="7F7F7F"/>
          <w:sz w:val="27"/>
          <w:szCs w:val="27"/>
          <w:lang w:eastAsia="pt-PT"/>
        </w:rPr>
        <w:t>Departamento de Relações Externas</w:t>
      </w:r>
    </w:p>
    <w:p w14:paraId="3F60103D" w14:textId="77777777" w:rsidR="005B1E80" w:rsidRPr="005B1E80" w:rsidRDefault="005B1E80" w:rsidP="005B1E80">
      <w:pPr>
        <w:spacing w:before="100" w:beforeAutospacing="1" w:after="0" w:line="240" w:lineRule="auto"/>
        <w:rPr>
          <w:rFonts w:ascii="Times New Roman" w:eastAsia="Times New Roman" w:hAnsi="Times New Roman" w:cs="Times New Roman"/>
          <w:color w:val="000000"/>
          <w:sz w:val="27"/>
          <w:szCs w:val="27"/>
          <w:lang w:eastAsia="pt-PT"/>
        </w:rPr>
      </w:pPr>
      <w:proofErr w:type="spellStart"/>
      <w:r w:rsidRPr="005B1E80">
        <w:rPr>
          <w:rFonts w:ascii="Blogger Sans" w:eastAsia="Times New Roman" w:hAnsi="Blogger Sans" w:cs="Times New Roman"/>
          <w:i/>
          <w:iCs/>
          <w:color w:val="7F7F7F"/>
          <w:sz w:val="27"/>
          <w:szCs w:val="27"/>
          <w:lang w:eastAsia="pt-PT"/>
        </w:rPr>
        <w:t>External</w:t>
      </w:r>
      <w:proofErr w:type="spellEnd"/>
      <w:r w:rsidRPr="005B1E80">
        <w:rPr>
          <w:rFonts w:ascii="Blogger Sans" w:eastAsia="Times New Roman" w:hAnsi="Blogger Sans" w:cs="Times New Roman"/>
          <w:i/>
          <w:iCs/>
          <w:color w:val="7F7F7F"/>
          <w:sz w:val="27"/>
          <w:szCs w:val="27"/>
          <w:lang w:eastAsia="pt-PT"/>
        </w:rPr>
        <w:t xml:space="preserve"> </w:t>
      </w:r>
      <w:proofErr w:type="spellStart"/>
      <w:r w:rsidRPr="005B1E80">
        <w:rPr>
          <w:rFonts w:ascii="Blogger Sans" w:eastAsia="Times New Roman" w:hAnsi="Blogger Sans" w:cs="Times New Roman"/>
          <w:i/>
          <w:iCs/>
          <w:color w:val="7F7F7F"/>
          <w:sz w:val="27"/>
          <w:szCs w:val="27"/>
          <w:lang w:eastAsia="pt-PT"/>
        </w:rPr>
        <w:t>Relations</w:t>
      </w:r>
      <w:proofErr w:type="spellEnd"/>
      <w:r w:rsidRPr="005B1E80">
        <w:rPr>
          <w:rFonts w:ascii="Blogger Sans" w:eastAsia="Times New Roman" w:hAnsi="Blogger Sans" w:cs="Times New Roman"/>
          <w:i/>
          <w:iCs/>
          <w:color w:val="7F7F7F"/>
          <w:sz w:val="27"/>
          <w:szCs w:val="27"/>
          <w:lang w:eastAsia="pt-PT"/>
        </w:rPr>
        <w:t xml:space="preserve"> </w:t>
      </w:r>
      <w:proofErr w:type="spellStart"/>
      <w:r w:rsidRPr="005B1E80">
        <w:rPr>
          <w:rFonts w:ascii="Blogger Sans" w:eastAsia="Times New Roman" w:hAnsi="Blogger Sans" w:cs="Times New Roman"/>
          <w:i/>
          <w:iCs/>
          <w:color w:val="7F7F7F"/>
          <w:sz w:val="27"/>
          <w:szCs w:val="27"/>
          <w:lang w:eastAsia="pt-PT"/>
        </w:rPr>
        <w:t>Department</w:t>
      </w:r>
      <w:proofErr w:type="spellEnd"/>
    </w:p>
    <w:p w14:paraId="635BC36F" w14:textId="77777777" w:rsidR="005B1E80" w:rsidRPr="005B1E80" w:rsidRDefault="005B1E80" w:rsidP="005B1E80">
      <w:pPr>
        <w:spacing w:before="100" w:beforeAutospacing="1" w:after="0" w:line="240" w:lineRule="auto"/>
        <w:rPr>
          <w:rFonts w:ascii="Times New Roman" w:eastAsia="Times New Roman" w:hAnsi="Times New Roman" w:cs="Times New Roman"/>
          <w:color w:val="000000"/>
          <w:sz w:val="27"/>
          <w:szCs w:val="27"/>
          <w:lang w:eastAsia="pt-PT"/>
        </w:rPr>
      </w:pPr>
      <w:r w:rsidRPr="005B1E80">
        <w:rPr>
          <w:rFonts w:ascii="Blogger Sans" w:eastAsia="Times New Roman" w:hAnsi="Blogger Sans" w:cs="Times New Roman"/>
          <w:color w:val="4F6228"/>
          <w:sz w:val="20"/>
          <w:szCs w:val="20"/>
          <w:lang w:eastAsia="pt-PT"/>
        </w:rPr>
        <w:t> </w:t>
      </w:r>
    </w:p>
    <w:p w14:paraId="526559E8" w14:textId="77777777" w:rsidR="005B1E80" w:rsidRPr="005B1E80" w:rsidRDefault="005B1E80" w:rsidP="005B1E80">
      <w:pPr>
        <w:spacing w:before="100" w:beforeAutospacing="1" w:after="0" w:line="240" w:lineRule="auto"/>
        <w:rPr>
          <w:rFonts w:ascii="Times New Roman" w:eastAsia="Times New Roman" w:hAnsi="Times New Roman" w:cs="Times New Roman"/>
          <w:color w:val="000000"/>
          <w:sz w:val="27"/>
          <w:szCs w:val="27"/>
          <w:lang w:eastAsia="pt-PT"/>
        </w:rPr>
      </w:pPr>
      <w:hyperlink r:id="rId14" w:history="1">
        <w:r w:rsidRPr="005B1E80">
          <w:rPr>
            <w:rFonts w:ascii="Blogger Sans" w:eastAsia="Times New Roman" w:hAnsi="Blogger Sans" w:cs="Times New Roman"/>
            <w:color w:val="0000FF"/>
            <w:sz w:val="20"/>
            <w:szCs w:val="20"/>
            <w:u w:val="single"/>
            <w:lang w:eastAsia="pt-PT"/>
          </w:rPr>
          <w:t>comunicacao@inpi.pt</w:t>
        </w:r>
      </w:hyperlink>
    </w:p>
    <w:p w14:paraId="1536F84B" w14:textId="77777777" w:rsidR="005B1E80" w:rsidRPr="005B1E80" w:rsidRDefault="005B1E80" w:rsidP="005B1E80">
      <w:pPr>
        <w:spacing w:before="100" w:beforeAutospacing="1" w:after="0" w:line="240" w:lineRule="auto"/>
        <w:rPr>
          <w:rFonts w:ascii="Times New Roman" w:eastAsia="Times New Roman" w:hAnsi="Times New Roman" w:cs="Times New Roman"/>
          <w:color w:val="000000"/>
          <w:sz w:val="27"/>
          <w:szCs w:val="27"/>
          <w:lang w:eastAsia="pt-PT"/>
        </w:rPr>
      </w:pPr>
      <w:r w:rsidRPr="005B1E80">
        <w:rPr>
          <w:rFonts w:ascii="Blogger Sans" w:eastAsia="Times New Roman" w:hAnsi="Blogger Sans" w:cs="Times New Roman"/>
          <w:color w:val="AEAAAA"/>
          <w:sz w:val="20"/>
          <w:szCs w:val="20"/>
          <w:lang w:eastAsia="pt-PT"/>
        </w:rPr>
        <w:t>Instituto Nacional da Propriedade Industrial</w:t>
      </w:r>
    </w:p>
    <w:p w14:paraId="78E01502" w14:textId="77777777" w:rsidR="005B1E80" w:rsidRPr="005B1E80" w:rsidRDefault="005B1E80" w:rsidP="005B1E80">
      <w:pPr>
        <w:spacing w:before="100" w:beforeAutospacing="1" w:after="0" w:line="240" w:lineRule="auto"/>
        <w:rPr>
          <w:rFonts w:ascii="Times New Roman" w:eastAsia="Times New Roman" w:hAnsi="Times New Roman" w:cs="Times New Roman"/>
          <w:color w:val="000000"/>
          <w:sz w:val="27"/>
          <w:szCs w:val="27"/>
          <w:lang w:eastAsia="pt-PT"/>
        </w:rPr>
      </w:pPr>
      <w:r w:rsidRPr="005B1E80">
        <w:rPr>
          <w:rFonts w:ascii="Blogger Sans" w:eastAsia="Times New Roman" w:hAnsi="Blogger Sans" w:cs="Times New Roman"/>
          <w:i/>
          <w:iCs/>
          <w:color w:val="AEAAAA"/>
          <w:sz w:val="20"/>
          <w:szCs w:val="20"/>
          <w:lang w:eastAsia="pt-PT"/>
        </w:rPr>
        <w:t xml:space="preserve">Portuguese </w:t>
      </w:r>
      <w:proofErr w:type="spellStart"/>
      <w:r w:rsidRPr="005B1E80">
        <w:rPr>
          <w:rFonts w:ascii="Blogger Sans" w:eastAsia="Times New Roman" w:hAnsi="Blogger Sans" w:cs="Times New Roman"/>
          <w:i/>
          <w:iCs/>
          <w:color w:val="AEAAAA"/>
          <w:sz w:val="20"/>
          <w:szCs w:val="20"/>
          <w:lang w:eastAsia="pt-PT"/>
        </w:rPr>
        <w:t>Institute</w:t>
      </w:r>
      <w:proofErr w:type="spellEnd"/>
      <w:r w:rsidRPr="005B1E80">
        <w:rPr>
          <w:rFonts w:ascii="Blogger Sans" w:eastAsia="Times New Roman" w:hAnsi="Blogger Sans" w:cs="Times New Roman"/>
          <w:i/>
          <w:iCs/>
          <w:color w:val="AEAAAA"/>
          <w:sz w:val="20"/>
          <w:szCs w:val="20"/>
          <w:lang w:eastAsia="pt-PT"/>
        </w:rPr>
        <w:t xml:space="preserve"> </w:t>
      </w:r>
      <w:proofErr w:type="spellStart"/>
      <w:r w:rsidRPr="005B1E80">
        <w:rPr>
          <w:rFonts w:ascii="Blogger Sans" w:eastAsia="Times New Roman" w:hAnsi="Blogger Sans" w:cs="Times New Roman"/>
          <w:i/>
          <w:iCs/>
          <w:color w:val="AEAAAA"/>
          <w:sz w:val="20"/>
          <w:szCs w:val="20"/>
          <w:lang w:eastAsia="pt-PT"/>
        </w:rPr>
        <w:t>of</w:t>
      </w:r>
      <w:proofErr w:type="spellEnd"/>
      <w:r w:rsidRPr="005B1E80">
        <w:rPr>
          <w:rFonts w:ascii="Blogger Sans" w:eastAsia="Times New Roman" w:hAnsi="Blogger Sans" w:cs="Times New Roman"/>
          <w:i/>
          <w:iCs/>
          <w:color w:val="AEAAAA"/>
          <w:sz w:val="20"/>
          <w:szCs w:val="20"/>
          <w:lang w:eastAsia="pt-PT"/>
        </w:rPr>
        <w:t xml:space="preserve"> Industrial </w:t>
      </w:r>
      <w:proofErr w:type="spellStart"/>
      <w:r w:rsidRPr="005B1E80">
        <w:rPr>
          <w:rFonts w:ascii="Blogger Sans" w:eastAsia="Times New Roman" w:hAnsi="Blogger Sans" w:cs="Times New Roman"/>
          <w:i/>
          <w:iCs/>
          <w:color w:val="AEAAAA"/>
          <w:sz w:val="20"/>
          <w:szCs w:val="20"/>
          <w:lang w:eastAsia="pt-PT"/>
        </w:rPr>
        <w:t>Property</w:t>
      </w:r>
      <w:proofErr w:type="spellEnd"/>
    </w:p>
    <w:p w14:paraId="4792DDAB" w14:textId="77777777" w:rsidR="005B1E80" w:rsidRPr="005B1E80" w:rsidRDefault="005B1E80" w:rsidP="005B1E80">
      <w:pPr>
        <w:spacing w:before="100" w:beforeAutospacing="1" w:after="0" w:line="240" w:lineRule="auto"/>
        <w:rPr>
          <w:rFonts w:ascii="Times New Roman" w:eastAsia="Times New Roman" w:hAnsi="Times New Roman" w:cs="Times New Roman"/>
          <w:color w:val="000000"/>
          <w:sz w:val="27"/>
          <w:szCs w:val="27"/>
          <w:lang w:eastAsia="pt-PT"/>
        </w:rPr>
      </w:pPr>
      <w:r w:rsidRPr="005B1E80">
        <w:rPr>
          <w:rFonts w:ascii="Blogger Sans" w:eastAsia="Times New Roman" w:hAnsi="Blogger Sans" w:cs="Times New Roman"/>
          <w:color w:val="AEAAAA"/>
          <w:sz w:val="20"/>
          <w:szCs w:val="20"/>
          <w:lang w:eastAsia="pt-PT"/>
        </w:rPr>
        <w:t>Campo das Cebolas, 1149 - 035 Lisboa</w:t>
      </w:r>
    </w:p>
    <w:p w14:paraId="684ED158" w14:textId="77777777" w:rsidR="005B1E80" w:rsidRPr="005B1E80" w:rsidRDefault="005B1E80" w:rsidP="005B1E80">
      <w:pPr>
        <w:spacing w:before="100" w:beforeAutospacing="1" w:after="0" w:line="240" w:lineRule="auto"/>
        <w:rPr>
          <w:rFonts w:ascii="Times New Roman" w:eastAsia="Times New Roman" w:hAnsi="Times New Roman" w:cs="Times New Roman"/>
          <w:color w:val="000000"/>
          <w:sz w:val="27"/>
          <w:szCs w:val="27"/>
          <w:lang w:eastAsia="pt-PT"/>
        </w:rPr>
      </w:pPr>
      <w:r w:rsidRPr="005B1E80">
        <w:rPr>
          <w:rFonts w:ascii="Blogger Sans" w:eastAsia="Times New Roman" w:hAnsi="Blogger Sans" w:cs="Times New Roman"/>
          <w:color w:val="4F6228"/>
          <w:sz w:val="12"/>
          <w:szCs w:val="12"/>
          <w:lang w:eastAsia="pt-PT"/>
        </w:rPr>
        <w:t> </w:t>
      </w:r>
    </w:p>
    <w:p w14:paraId="32C21036" w14:textId="77777777" w:rsidR="005B1E80" w:rsidRPr="005B1E80" w:rsidRDefault="005B1E80" w:rsidP="005B1E80">
      <w:pPr>
        <w:spacing w:before="100" w:beforeAutospacing="1" w:after="0" w:line="240" w:lineRule="auto"/>
        <w:rPr>
          <w:rFonts w:ascii="Times New Roman" w:eastAsia="Times New Roman" w:hAnsi="Times New Roman" w:cs="Times New Roman"/>
          <w:color w:val="000000"/>
          <w:sz w:val="27"/>
          <w:szCs w:val="27"/>
          <w:lang w:eastAsia="pt-PT"/>
        </w:rPr>
      </w:pPr>
      <w:hyperlink r:id="rId15" w:history="1">
        <w:r w:rsidRPr="005B1E80">
          <w:rPr>
            <w:rFonts w:ascii="Blogger Sans" w:eastAsia="Times New Roman" w:hAnsi="Blogger Sans" w:cs="Times New Roman"/>
            <w:color w:val="000000"/>
            <w:sz w:val="27"/>
            <w:szCs w:val="27"/>
            <w:u w:val="single"/>
            <w:lang w:eastAsia="pt-PT"/>
          </w:rPr>
          <w:t>inpi.gov.pt</w:t>
        </w:r>
      </w:hyperlink>
    </w:p>
    <w:p w14:paraId="59F4A907" w14:textId="77777777" w:rsidR="005B1E80" w:rsidRPr="005B1E80" w:rsidRDefault="005B1E80" w:rsidP="005B1E80">
      <w:pPr>
        <w:spacing w:before="100" w:beforeAutospacing="1" w:after="100" w:line="240" w:lineRule="auto"/>
        <w:rPr>
          <w:rFonts w:ascii="Times New Roman" w:eastAsia="Times New Roman" w:hAnsi="Times New Roman" w:cs="Times New Roman"/>
          <w:color w:val="000000"/>
          <w:sz w:val="27"/>
          <w:szCs w:val="27"/>
          <w:lang w:eastAsia="pt-PT"/>
        </w:rPr>
      </w:pPr>
      <w:hyperlink r:id="rId16" w:history="1">
        <w:r w:rsidRPr="005B1E80">
          <w:rPr>
            <w:rFonts w:ascii="Blogger Sans" w:eastAsia="Times New Roman" w:hAnsi="Blogger Sans" w:cs="Times New Roman"/>
            <w:b/>
            <w:bCs/>
            <w:color w:val="000000"/>
            <w:sz w:val="18"/>
            <w:szCs w:val="18"/>
            <w:u w:val="single"/>
            <w:lang w:eastAsia="pt-PT"/>
          </w:rPr>
          <w:t>2021portugal.eu</w:t>
        </w:r>
      </w:hyperlink>
    </w:p>
    <w:p w14:paraId="6C76F5D2" w14:textId="77777777" w:rsidR="005B1E80" w:rsidRDefault="005B1E80"/>
    <w:sectPr w:rsidR="005B1E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ogger 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80"/>
    <w:rsid w:val="005B1E8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8748"/>
  <w15:chartTrackingRefBased/>
  <w15:docId w15:val="{A646FAF5-2BE1-4451-99BD-4A5A3FC9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5B1E80"/>
    <w:rPr>
      <w:color w:val="0000FF"/>
      <w:u w:val="single"/>
    </w:rPr>
  </w:style>
  <w:style w:type="paragraph" w:styleId="Textosimples">
    <w:name w:val="Plain Text"/>
    <w:basedOn w:val="Normal"/>
    <w:link w:val="TextosimplesCarter"/>
    <w:uiPriority w:val="99"/>
    <w:semiHidden/>
    <w:unhideWhenUsed/>
    <w:rsid w:val="005B1E80"/>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extosimplesCarter">
    <w:name w:val="Texto simples Caráter"/>
    <w:basedOn w:val="Tipodeletrapredefinidodopargrafo"/>
    <w:link w:val="Textosimples"/>
    <w:uiPriority w:val="99"/>
    <w:semiHidden/>
    <w:rsid w:val="005B1E80"/>
    <w:rPr>
      <w:rFonts w:ascii="Times New Roman" w:eastAsia="Times New Roman" w:hAnsi="Times New Roman" w:cs="Times New Roman"/>
      <w:sz w:val="24"/>
      <w:szCs w:val="24"/>
      <w:lang w:eastAsia="pt-PT"/>
    </w:rPr>
  </w:style>
  <w:style w:type="paragraph" w:customStyle="1" w:styleId="xmsonormal">
    <w:name w:val="xmsonormal"/>
    <w:basedOn w:val="Normal"/>
    <w:rsid w:val="005B1E80"/>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833606">
      <w:bodyDiv w:val="1"/>
      <w:marLeft w:val="0"/>
      <w:marRight w:val="0"/>
      <w:marTop w:val="0"/>
      <w:marBottom w:val="0"/>
      <w:divBdr>
        <w:top w:val="none" w:sz="0" w:space="0" w:color="auto"/>
        <w:left w:val="none" w:sz="0" w:space="0" w:color="auto"/>
        <w:bottom w:val="none" w:sz="0" w:space="0" w:color="auto"/>
        <w:right w:val="none" w:sz="0" w:space="0" w:color="auto"/>
      </w:divBdr>
      <w:divsChild>
        <w:div w:id="569271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305822">
              <w:marLeft w:val="0"/>
              <w:marRight w:val="0"/>
              <w:marTop w:val="0"/>
              <w:marBottom w:val="0"/>
              <w:divBdr>
                <w:top w:val="none" w:sz="0" w:space="0" w:color="auto"/>
                <w:left w:val="none" w:sz="0" w:space="0" w:color="auto"/>
                <w:bottom w:val="none" w:sz="0" w:space="0" w:color="auto"/>
                <w:right w:val="none" w:sz="0" w:space="0" w:color="auto"/>
              </w:divBdr>
              <w:divsChild>
                <w:div w:id="17048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12084">
      <w:bodyDiv w:val="1"/>
      <w:marLeft w:val="0"/>
      <w:marRight w:val="0"/>
      <w:marTop w:val="0"/>
      <w:marBottom w:val="0"/>
      <w:divBdr>
        <w:top w:val="none" w:sz="0" w:space="0" w:color="auto"/>
        <w:left w:val="none" w:sz="0" w:space="0" w:color="auto"/>
        <w:bottom w:val="none" w:sz="0" w:space="0" w:color="auto"/>
        <w:right w:val="none" w:sz="0" w:space="0" w:color="auto"/>
      </w:divBdr>
      <w:divsChild>
        <w:div w:id="1793670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225225">
              <w:marLeft w:val="0"/>
              <w:marRight w:val="0"/>
              <w:marTop w:val="0"/>
              <w:marBottom w:val="0"/>
              <w:divBdr>
                <w:top w:val="none" w:sz="0" w:space="0" w:color="auto"/>
                <w:left w:val="none" w:sz="0" w:space="0" w:color="auto"/>
                <w:bottom w:val="none" w:sz="0" w:space="0" w:color="auto"/>
                <w:right w:val="none" w:sz="0" w:space="0" w:color="auto"/>
              </w:divBdr>
              <w:divsChild>
                <w:div w:id="1195079303">
                  <w:marLeft w:val="0"/>
                  <w:marRight w:val="0"/>
                  <w:marTop w:val="0"/>
                  <w:marBottom w:val="0"/>
                  <w:divBdr>
                    <w:top w:val="none" w:sz="0" w:space="0" w:color="auto"/>
                    <w:left w:val="none" w:sz="0" w:space="0" w:color="auto"/>
                    <w:bottom w:val="none" w:sz="0" w:space="0" w:color="auto"/>
                    <w:right w:val="none" w:sz="0" w:space="0" w:color="auto"/>
                  </w:divBdr>
                  <w:divsChild>
                    <w:div w:id="1028723165">
                      <w:marLeft w:val="0"/>
                      <w:marRight w:val="0"/>
                      <w:marTop w:val="0"/>
                      <w:marBottom w:val="0"/>
                      <w:divBdr>
                        <w:top w:val="none" w:sz="0" w:space="0" w:color="auto"/>
                        <w:left w:val="none" w:sz="0" w:space="0" w:color="auto"/>
                        <w:bottom w:val="none" w:sz="0" w:space="0" w:color="auto"/>
                        <w:right w:val="none" w:sz="0" w:space="0" w:color="auto"/>
                      </w:divBdr>
                      <w:divsChild>
                        <w:div w:id="94569542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ipo.europa.eu/ohimportal/pt/online-services/sme-fund" TargetMode="External"/><Relationship Id="rId13" Type="http://schemas.openxmlformats.org/officeDocument/2006/relationships/hyperlink" Target="mailto:comunicacao@inpi.p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pi.justica.gov.pt/Servicos" TargetMode="External"/><Relationship Id="rId12" Type="http://schemas.openxmlformats.org/officeDocument/2006/relationships/hyperlink" Target="https://euipo.europa.eu/tunnel-web/secure/webdav/guest/document_library/contentPdfs/about_euipo/Grants/GR_001_21/gr_001_21_call_notice_pt.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2021portugal.eu/" TargetMode="External"/><Relationship Id="rId1" Type="http://schemas.openxmlformats.org/officeDocument/2006/relationships/styles" Target="styles.xml"/><Relationship Id="rId6" Type="http://schemas.openxmlformats.org/officeDocument/2006/relationships/hyperlink" Target="https://ec.europa.eu/growth/smes/sme-definition_en" TargetMode="External"/><Relationship Id="rId11" Type="http://schemas.openxmlformats.org/officeDocument/2006/relationships/hyperlink" Target="https://euipo.europa.eu/ohimportal/pt/grants-sme-fund" TargetMode="External"/><Relationship Id="rId5" Type="http://schemas.openxmlformats.org/officeDocument/2006/relationships/hyperlink" Target="https://euipo.europa.eu/ohimportal/pt/online-services/sme-fund" TargetMode="External"/><Relationship Id="rId15" Type="http://schemas.openxmlformats.org/officeDocument/2006/relationships/hyperlink" Target="https://inpi.justica.gov.pt/" TargetMode="External"/><Relationship Id="rId10" Type="http://schemas.openxmlformats.org/officeDocument/2006/relationships/hyperlink" Target="https://euipo.europa.eu/cosme/pt-pt" TargetMode="External"/><Relationship Id="rId4" Type="http://schemas.openxmlformats.org/officeDocument/2006/relationships/hyperlink" Target="mailto:comunicacao@inpi.pt" TargetMode="External"/><Relationship Id="rId9" Type="http://schemas.openxmlformats.org/officeDocument/2006/relationships/hyperlink" Target="https://euipo.europa.eu/ohimportal/pt/grants-sme-fund" TargetMode="External"/><Relationship Id="rId14" Type="http://schemas.openxmlformats.org/officeDocument/2006/relationships/hyperlink" Target="mailto:comunicacao@inpi.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3567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P. Coelho</dc:creator>
  <cp:keywords/>
  <dc:description/>
  <cp:lastModifiedBy>Isabel P. Coelho</cp:lastModifiedBy>
  <cp:revision>1</cp:revision>
  <dcterms:created xsi:type="dcterms:W3CDTF">2021-05-20T17:29:00Z</dcterms:created>
  <dcterms:modified xsi:type="dcterms:W3CDTF">2021-05-20T17:30:00Z</dcterms:modified>
</cp:coreProperties>
</file>